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D265C" w14:textId="64DE47DD" w:rsidR="008541BD" w:rsidRPr="008541BD" w:rsidRDefault="008541BD" w:rsidP="008541BD">
      <w:pPr>
        <w:pStyle w:val="2"/>
        <w:rPr>
          <w:rFonts w:ascii="仿宋_GB2312" w:eastAsia="仿宋_GB2312"/>
          <w:b/>
          <w:sz w:val="32"/>
          <w:szCs w:val="32"/>
        </w:rPr>
      </w:pPr>
      <w:r w:rsidRPr="008541BD">
        <w:rPr>
          <w:rFonts w:ascii="仿宋_GB2312" w:eastAsia="仿宋_GB2312" w:hAnsi="STFangsong" w:hint="eastAsia"/>
          <w:b/>
          <w:sz w:val="32"/>
          <w:szCs w:val="32"/>
        </w:rPr>
        <w:t>项目结题报告模版（</w:t>
      </w:r>
      <w:r w:rsidR="00A253E1">
        <w:rPr>
          <w:rFonts w:ascii="仿宋_GB2312" w:eastAsia="仿宋_GB2312" w:hAnsi="STFangsong" w:hint="eastAsia"/>
          <w:b/>
          <w:sz w:val="32"/>
          <w:szCs w:val="32"/>
        </w:rPr>
        <w:t>仅</w:t>
      </w:r>
      <w:r w:rsidRPr="008541BD">
        <w:rPr>
          <w:rFonts w:ascii="仿宋_GB2312" w:eastAsia="仿宋_GB2312" w:hAnsi="STFangsong" w:hint="eastAsia"/>
          <w:b/>
          <w:sz w:val="32"/>
          <w:szCs w:val="32"/>
        </w:rPr>
        <w:t>供参考）</w:t>
      </w:r>
    </w:p>
    <w:p w14:paraId="1015462E" w14:textId="77777777" w:rsidR="008541BD" w:rsidRDefault="008541BD" w:rsidP="008541BD">
      <w:pPr>
        <w:jc w:val="center"/>
        <w:rPr>
          <w:rFonts w:ascii="STFangsong" w:eastAsia="STFangsong" w:hAnsi="STFangsong" w:cs="Arial"/>
          <w:b/>
          <w:bCs/>
          <w:color w:val="000000"/>
          <w:sz w:val="28"/>
          <w:szCs w:val="28"/>
        </w:rPr>
      </w:pPr>
    </w:p>
    <w:p w14:paraId="1B321360" w14:textId="77777777" w:rsidR="001E7C40" w:rsidRDefault="001E7C40" w:rsidP="001E7C40">
      <w:pPr>
        <w:rPr>
          <w:rFonts w:ascii="STFangsong" w:eastAsia="STFangsong" w:hAnsi="STFangsong" w:cs="Arial"/>
          <w:b/>
          <w:bCs/>
          <w:color w:val="000000"/>
          <w:sz w:val="28"/>
          <w:szCs w:val="28"/>
        </w:rPr>
      </w:pPr>
    </w:p>
    <w:p w14:paraId="6B1E1A58" w14:textId="77777777" w:rsidR="008541BD" w:rsidRPr="008541BD" w:rsidRDefault="008541BD" w:rsidP="001E7C40">
      <w:pPr>
        <w:jc w:val="center"/>
        <w:rPr>
          <w:rFonts w:ascii="黑体" w:eastAsia="黑体" w:hAnsi="黑体"/>
          <w:sz w:val="48"/>
          <w:szCs w:val="48"/>
        </w:rPr>
      </w:pPr>
      <w:r w:rsidRPr="008541BD">
        <w:rPr>
          <w:rFonts w:ascii="黑体" w:eastAsia="黑体" w:hAnsi="黑体" w:cs="Arial" w:hint="eastAsia"/>
          <w:bCs/>
          <w:color w:val="000000"/>
          <w:sz w:val="48"/>
          <w:szCs w:val="48"/>
        </w:rPr>
        <w:t>项目结题报告</w:t>
      </w:r>
    </w:p>
    <w:p w14:paraId="7CE5A551" w14:textId="77777777" w:rsidR="008541BD" w:rsidRDefault="008541BD" w:rsidP="008541BD">
      <w:pPr>
        <w:rPr>
          <w:rFonts w:ascii="STFangsong" w:eastAsia="STFangsong" w:hAnsi="Times"/>
          <w:sz w:val="20"/>
          <w:szCs w:val="20"/>
        </w:rPr>
      </w:pPr>
      <w:r>
        <w:rPr>
          <w:rFonts w:ascii="STFangsong" w:eastAsia="STFangsong" w:hAnsi="Times" w:hint="eastAsia"/>
          <w:sz w:val="20"/>
          <w:szCs w:val="20"/>
        </w:rPr>
        <w:t xml:space="preserve"> </w:t>
      </w:r>
    </w:p>
    <w:p w14:paraId="1103FE4D" w14:textId="77777777" w:rsidR="008541BD" w:rsidRDefault="008541BD" w:rsidP="008541BD">
      <w:pPr>
        <w:rPr>
          <w:rFonts w:ascii="STFangsong" w:eastAsia="STFangsong" w:hAnsi="Times"/>
          <w:sz w:val="20"/>
          <w:szCs w:val="20"/>
        </w:rPr>
      </w:pPr>
    </w:p>
    <w:p w14:paraId="613F9CC6" w14:textId="77777777" w:rsidR="008541BD" w:rsidRDefault="008541BD" w:rsidP="008541BD">
      <w:pPr>
        <w:snapToGrid w:val="0"/>
        <w:spacing w:line="960" w:lineRule="exact"/>
        <w:ind w:firstLineChars="200" w:firstLine="640"/>
        <w:rPr>
          <w:rFonts w:ascii="仿宋_GB2312" w:eastAsia="仿宋_GB2312"/>
          <w:sz w:val="32"/>
          <w:szCs w:val="32"/>
          <w:u w:val="single"/>
        </w:rPr>
      </w:pPr>
      <w:r>
        <w:rPr>
          <w:rFonts w:ascii="仿宋_GB2312" w:eastAsia="仿宋_GB2312" w:hint="eastAsia"/>
          <w:sz w:val="32"/>
          <w:szCs w:val="32"/>
        </w:rPr>
        <w:t>项目名称：</w:t>
      </w:r>
      <w:r>
        <w:rPr>
          <w:rFonts w:ascii="仿宋_GB2312" w:eastAsia="仿宋_GB2312" w:hint="eastAsia"/>
          <w:sz w:val="32"/>
          <w:szCs w:val="32"/>
          <w:u w:val="single"/>
        </w:rPr>
        <w:t xml:space="preserve">                                   </w:t>
      </w:r>
    </w:p>
    <w:p w14:paraId="606E38BC" w14:textId="77777777" w:rsidR="008541BD" w:rsidRDefault="008541BD" w:rsidP="008541BD">
      <w:pPr>
        <w:snapToGrid w:val="0"/>
        <w:spacing w:line="960" w:lineRule="exact"/>
        <w:ind w:firstLineChars="200" w:firstLine="640"/>
        <w:rPr>
          <w:rFonts w:ascii="仿宋_GB2312" w:eastAsia="仿宋_GB2312"/>
          <w:sz w:val="32"/>
          <w:szCs w:val="32"/>
          <w:u w:val="single"/>
        </w:rPr>
      </w:pPr>
      <w:r>
        <w:rPr>
          <w:rFonts w:ascii="仿宋_GB2312" w:eastAsia="仿宋_GB2312" w:hint="eastAsia"/>
          <w:sz w:val="32"/>
          <w:szCs w:val="32"/>
        </w:rPr>
        <w:t>负 责 人：</w:t>
      </w:r>
      <w:r>
        <w:rPr>
          <w:rFonts w:ascii="仿宋_GB2312" w:eastAsia="仿宋_GB2312" w:hint="eastAsia"/>
          <w:sz w:val="32"/>
          <w:szCs w:val="32"/>
          <w:u w:val="single"/>
        </w:rPr>
        <w:t xml:space="preserve">                                   </w:t>
      </w:r>
    </w:p>
    <w:p w14:paraId="7F837835" w14:textId="77777777" w:rsidR="008541BD" w:rsidRDefault="008541BD" w:rsidP="008541BD">
      <w:pPr>
        <w:snapToGrid w:val="0"/>
        <w:spacing w:line="960" w:lineRule="exact"/>
        <w:ind w:firstLineChars="200" w:firstLine="640"/>
        <w:rPr>
          <w:rFonts w:ascii="仿宋_GB2312" w:eastAsia="仿宋_GB2312"/>
          <w:sz w:val="32"/>
          <w:szCs w:val="32"/>
          <w:u w:val="single"/>
        </w:rPr>
      </w:pPr>
      <w:r>
        <w:rPr>
          <w:rFonts w:ascii="仿宋_GB2312" w:eastAsia="仿宋_GB2312" w:hint="eastAsia"/>
          <w:sz w:val="32"/>
          <w:szCs w:val="32"/>
        </w:rPr>
        <w:t>联系电话：</w:t>
      </w:r>
      <w:r>
        <w:rPr>
          <w:rFonts w:ascii="仿宋_GB2312" w:eastAsia="仿宋_GB2312" w:hint="eastAsia"/>
          <w:sz w:val="32"/>
          <w:szCs w:val="32"/>
          <w:u w:val="single"/>
        </w:rPr>
        <w:t xml:space="preserve">                                   </w:t>
      </w:r>
    </w:p>
    <w:p w14:paraId="71A78961" w14:textId="77777777" w:rsidR="008541BD" w:rsidRDefault="008541BD" w:rsidP="008541BD">
      <w:pPr>
        <w:snapToGrid w:val="0"/>
        <w:spacing w:line="960" w:lineRule="exact"/>
        <w:ind w:firstLineChars="200" w:firstLine="640"/>
        <w:rPr>
          <w:rFonts w:ascii="仿宋_GB2312" w:eastAsia="仿宋_GB2312"/>
          <w:sz w:val="32"/>
          <w:szCs w:val="32"/>
        </w:rPr>
      </w:pPr>
      <w:r>
        <w:rPr>
          <w:rFonts w:ascii="仿宋_GB2312" w:eastAsia="仿宋_GB2312" w:hint="eastAsia"/>
          <w:sz w:val="32"/>
          <w:szCs w:val="32"/>
        </w:rPr>
        <w:t>工作邮箱：</w:t>
      </w:r>
      <w:r>
        <w:rPr>
          <w:rFonts w:ascii="仿宋_GB2312" w:eastAsia="仿宋_GB2312" w:hint="eastAsia"/>
          <w:sz w:val="32"/>
          <w:szCs w:val="32"/>
          <w:u w:val="single"/>
        </w:rPr>
        <w:t xml:space="preserve">                                   </w:t>
      </w:r>
    </w:p>
    <w:p w14:paraId="434E3F74" w14:textId="77777777" w:rsidR="008541BD" w:rsidRDefault="008541BD" w:rsidP="008541BD">
      <w:pPr>
        <w:snapToGrid w:val="0"/>
        <w:spacing w:line="960" w:lineRule="exact"/>
        <w:ind w:firstLineChars="200" w:firstLine="640"/>
        <w:rPr>
          <w:rFonts w:ascii="仿宋_GB2312" w:eastAsia="仿宋_GB2312"/>
          <w:sz w:val="32"/>
          <w:szCs w:val="32"/>
        </w:rPr>
      </w:pPr>
      <w:r>
        <w:rPr>
          <w:rFonts w:ascii="仿宋_GB2312" w:eastAsia="仿宋_GB2312" w:hint="eastAsia"/>
          <w:sz w:val="32"/>
          <w:szCs w:val="32"/>
        </w:rPr>
        <w:t>学校名称：</w:t>
      </w:r>
      <w:r>
        <w:rPr>
          <w:rFonts w:ascii="仿宋_GB2312" w:eastAsia="仿宋_GB2312" w:hint="eastAsia"/>
          <w:sz w:val="32"/>
          <w:szCs w:val="32"/>
          <w:u w:val="single"/>
        </w:rPr>
        <w:t xml:space="preserve">                                   </w:t>
      </w:r>
    </w:p>
    <w:p w14:paraId="2BE530AA" w14:textId="77777777" w:rsidR="008541BD" w:rsidRDefault="008541BD" w:rsidP="008541BD">
      <w:pPr>
        <w:snapToGrid w:val="0"/>
        <w:spacing w:line="960" w:lineRule="exact"/>
        <w:ind w:firstLineChars="200" w:firstLine="640"/>
        <w:rPr>
          <w:rFonts w:ascii="仿宋_GB2312" w:eastAsia="仿宋_GB2312"/>
          <w:sz w:val="30"/>
          <w:szCs w:val="30"/>
          <w:u w:val="single"/>
        </w:rPr>
      </w:pPr>
      <w:r>
        <w:rPr>
          <w:rFonts w:ascii="仿宋_GB2312" w:eastAsia="仿宋_GB2312" w:hint="eastAsia"/>
          <w:sz w:val="32"/>
          <w:szCs w:val="32"/>
        </w:rPr>
        <w:t>通信地址：</w:t>
      </w:r>
      <w:r>
        <w:rPr>
          <w:rFonts w:ascii="仿宋_GB2312" w:eastAsia="仿宋_GB2312" w:hint="eastAsia"/>
          <w:sz w:val="32"/>
          <w:szCs w:val="32"/>
          <w:u w:val="single"/>
        </w:rPr>
        <w:t xml:space="preserve">                                   </w:t>
      </w:r>
    </w:p>
    <w:p w14:paraId="1288B656" w14:textId="77777777" w:rsidR="008541BD" w:rsidRDefault="008541BD" w:rsidP="008541BD">
      <w:pPr>
        <w:snapToGrid w:val="0"/>
        <w:spacing w:line="960" w:lineRule="exact"/>
        <w:ind w:firstLineChars="200" w:firstLine="640"/>
        <w:rPr>
          <w:rFonts w:ascii="仿宋_GB2312" w:eastAsia="仿宋_GB2312"/>
          <w:sz w:val="32"/>
          <w:szCs w:val="32"/>
          <w:u w:val="single"/>
        </w:rPr>
      </w:pPr>
      <w:r>
        <w:rPr>
          <w:rFonts w:ascii="仿宋_GB2312" w:eastAsia="仿宋_GB2312" w:hint="eastAsia"/>
          <w:sz w:val="32"/>
          <w:szCs w:val="32"/>
        </w:rPr>
        <w:t>报告日期：</w:t>
      </w:r>
      <w:r>
        <w:rPr>
          <w:rFonts w:ascii="仿宋_GB2312" w:eastAsia="仿宋_GB2312" w:hint="eastAsia"/>
          <w:sz w:val="32"/>
          <w:szCs w:val="32"/>
          <w:u w:val="single"/>
        </w:rPr>
        <w:t xml:space="preserve">                                   </w:t>
      </w:r>
    </w:p>
    <w:p w14:paraId="21C7CD26" w14:textId="77777777" w:rsidR="008541BD" w:rsidRPr="008541BD" w:rsidRDefault="008541BD" w:rsidP="008541BD">
      <w:pPr>
        <w:spacing w:line="1000" w:lineRule="exact"/>
        <w:jc w:val="center"/>
        <w:rPr>
          <w:rFonts w:ascii="方正小标宋简体" w:eastAsia="方正小标宋简体" w:hAnsi="STFangsong" w:cs="Arial"/>
          <w:bCs/>
          <w:color w:val="000000"/>
          <w:sz w:val="32"/>
          <w:szCs w:val="32"/>
        </w:rPr>
      </w:pPr>
    </w:p>
    <w:p w14:paraId="0915DE5C" w14:textId="77777777" w:rsidR="008541BD" w:rsidRPr="008541BD" w:rsidRDefault="008541BD" w:rsidP="008541BD">
      <w:pPr>
        <w:spacing w:line="1000" w:lineRule="exact"/>
        <w:rPr>
          <w:rFonts w:ascii="方正小标宋简体" w:eastAsia="方正小标宋简体" w:hAnsi="Times"/>
          <w:sz w:val="32"/>
          <w:szCs w:val="32"/>
        </w:rPr>
      </w:pPr>
    </w:p>
    <w:p w14:paraId="270021B3" w14:textId="77777777" w:rsidR="008541BD" w:rsidRDefault="008541BD" w:rsidP="008541BD">
      <w:pPr>
        <w:rPr>
          <w:rFonts w:ascii="STFangsong" w:eastAsia="STFangsong" w:hAnsi="Times"/>
          <w:sz w:val="20"/>
          <w:szCs w:val="20"/>
        </w:rPr>
      </w:pPr>
    </w:p>
    <w:p w14:paraId="4B19A54C" w14:textId="77777777" w:rsidR="008541BD" w:rsidRDefault="008541BD" w:rsidP="008541BD">
      <w:pPr>
        <w:rPr>
          <w:rFonts w:ascii="STFangsong" w:eastAsia="STFangsong" w:hAnsi="Times"/>
          <w:sz w:val="20"/>
          <w:szCs w:val="20"/>
        </w:rPr>
      </w:pPr>
    </w:p>
    <w:p w14:paraId="31E72336" w14:textId="77777777" w:rsidR="008541BD" w:rsidRDefault="008541BD" w:rsidP="008541BD">
      <w:pPr>
        <w:rPr>
          <w:rFonts w:ascii="STFangsong" w:eastAsia="STFangsong" w:hAnsi="Times"/>
          <w:sz w:val="20"/>
          <w:szCs w:val="20"/>
        </w:rPr>
      </w:pPr>
    </w:p>
    <w:p w14:paraId="0B3E96DA" w14:textId="77777777" w:rsidR="008541BD" w:rsidRDefault="008541BD" w:rsidP="008541BD">
      <w:pPr>
        <w:rPr>
          <w:rFonts w:ascii="STFangsong" w:eastAsia="STFangsong" w:hAnsi="Times"/>
          <w:sz w:val="20"/>
          <w:szCs w:val="20"/>
        </w:rPr>
      </w:pPr>
    </w:p>
    <w:p w14:paraId="7B2DE090" w14:textId="77777777" w:rsidR="008541BD" w:rsidRDefault="008541BD" w:rsidP="008541BD">
      <w:pPr>
        <w:rPr>
          <w:rFonts w:ascii="STFangsong" w:eastAsia="STFangsong" w:hAnsi="Times"/>
          <w:sz w:val="20"/>
          <w:szCs w:val="20"/>
        </w:rPr>
      </w:pPr>
    </w:p>
    <w:p w14:paraId="2A0CFD6F" w14:textId="77777777" w:rsidR="008541BD" w:rsidRDefault="008541BD" w:rsidP="008541BD">
      <w:pPr>
        <w:rPr>
          <w:rFonts w:ascii="STFangsong" w:eastAsia="STFangsong" w:hAnsi="Times"/>
          <w:sz w:val="20"/>
          <w:szCs w:val="20"/>
        </w:rPr>
      </w:pPr>
    </w:p>
    <w:p w14:paraId="0029FD86" w14:textId="1E985DCF" w:rsidR="007F6CF4" w:rsidRPr="007F6CF4" w:rsidRDefault="007F6CF4" w:rsidP="007F6CF4">
      <w:pPr>
        <w:pStyle w:val="a4"/>
        <w:numPr>
          <w:ilvl w:val="0"/>
          <w:numId w:val="1"/>
        </w:numPr>
        <w:ind w:firstLineChars="0"/>
        <w:jc w:val="both"/>
        <w:rPr>
          <w:rFonts w:ascii="黑体" w:eastAsia="黑体" w:hAnsi="黑体" w:cs="Arial"/>
          <w:color w:val="000000"/>
          <w:sz w:val="32"/>
          <w:szCs w:val="32"/>
        </w:rPr>
      </w:pPr>
      <w:r w:rsidRPr="007F6CF4">
        <w:rPr>
          <w:rFonts w:ascii="黑体" w:eastAsia="黑体" w:hAnsi="黑体" w:cs="Arial" w:hint="eastAsia"/>
          <w:color w:val="000000"/>
          <w:sz w:val="32"/>
          <w:szCs w:val="32"/>
        </w:rPr>
        <w:lastRenderedPageBreak/>
        <w:t>项目完成内容</w:t>
      </w:r>
    </w:p>
    <w:p w14:paraId="7910026C" w14:textId="5EAEDB64" w:rsidR="00707C8B" w:rsidRPr="00AA2935" w:rsidRDefault="00707C8B" w:rsidP="00AA2935">
      <w:pPr>
        <w:pStyle w:val="a4"/>
        <w:numPr>
          <w:ilvl w:val="0"/>
          <w:numId w:val="2"/>
        </w:numPr>
        <w:ind w:firstLineChars="0"/>
        <w:jc w:val="both"/>
        <w:rPr>
          <w:rFonts w:ascii="黑体" w:eastAsia="黑体" w:hAnsi="黑体" w:cs="Arial"/>
          <w:color w:val="000000"/>
          <w:sz w:val="32"/>
          <w:szCs w:val="32"/>
        </w:rPr>
      </w:pPr>
      <w:r w:rsidRPr="00AA2935">
        <w:rPr>
          <w:rFonts w:ascii="黑体" w:eastAsia="黑体" w:hAnsi="黑体" w:cs="Arial"/>
          <w:color w:val="000000"/>
          <w:sz w:val="32"/>
          <w:szCs w:val="32"/>
        </w:rPr>
        <w:t>建设目标</w:t>
      </w:r>
    </w:p>
    <w:p w14:paraId="16F5619F" w14:textId="286A8AE1" w:rsidR="00AA2935" w:rsidRPr="00AA2935" w:rsidRDefault="00AA2935" w:rsidP="00AA2935">
      <w:pPr>
        <w:pStyle w:val="a4"/>
        <w:ind w:left="1080" w:firstLineChars="100" w:firstLine="320"/>
        <w:jc w:val="both"/>
        <w:rPr>
          <w:rFonts w:ascii="黑体" w:eastAsia="黑体" w:hAnsi="黑体" w:cs="Arial"/>
          <w:color w:val="000000"/>
          <w:sz w:val="32"/>
          <w:szCs w:val="32"/>
        </w:rPr>
      </w:pPr>
      <w:r w:rsidRPr="00AA2935">
        <w:rPr>
          <w:rFonts w:ascii="黑体" w:eastAsia="黑体" w:hAnsi="黑体" w:cs="Arial" w:hint="eastAsia"/>
          <w:color w:val="000000"/>
          <w:sz w:val="32"/>
          <w:szCs w:val="32"/>
        </w:rPr>
        <w:t>在吉林省教育厅指导下，开展校企合作协同育人项目，包含教学内容和课程体系改革、师资培训两大类。教学内容和课程体系改革项目围绕目前产业的热点技术领域，包括“数字媒体智慧教学项目一体化实验室建设”、“师资人才培养”、“大学生创新创业”等几个方向上。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p>
    <w:p w14:paraId="213CB256" w14:textId="2B4631E2" w:rsidR="007F6CF4" w:rsidRPr="00AA2935" w:rsidRDefault="007F6CF4" w:rsidP="00AA2935">
      <w:pPr>
        <w:pStyle w:val="a4"/>
        <w:numPr>
          <w:ilvl w:val="0"/>
          <w:numId w:val="2"/>
        </w:numPr>
        <w:ind w:firstLineChars="0"/>
        <w:jc w:val="both"/>
        <w:rPr>
          <w:rFonts w:ascii="黑体" w:eastAsia="黑体" w:hAnsi="黑体" w:cs="Arial"/>
          <w:color w:val="000000"/>
          <w:sz w:val="32"/>
          <w:szCs w:val="32"/>
        </w:rPr>
      </w:pPr>
      <w:r w:rsidRPr="00AA2935">
        <w:rPr>
          <w:rFonts w:ascii="黑体" w:eastAsia="黑体" w:hAnsi="黑体" w:cs="Arial" w:hint="eastAsia"/>
          <w:color w:val="000000"/>
          <w:sz w:val="32"/>
          <w:szCs w:val="32"/>
        </w:rPr>
        <w:t>建设思路</w:t>
      </w:r>
    </w:p>
    <w:p w14:paraId="3B75A4F5" w14:textId="038C3A8D" w:rsidR="00AA2935" w:rsidRDefault="00AA2935" w:rsidP="00AA2935">
      <w:pPr>
        <w:ind w:left="960" w:hangingChars="300" w:hanging="960"/>
        <w:jc w:val="both"/>
        <w:rPr>
          <w:rFonts w:ascii="黑体" w:eastAsia="黑体" w:hAnsi="黑体" w:cs="Arial"/>
          <w:color w:val="000000"/>
          <w:sz w:val="32"/>
          <w:szCs w:val="32"/>
        </w:rPr>
      </w:pPr>
      <w:r>
        <w:rPr>
          <w:rFonts w:ascii="黑体" w:eastAsia="黑体" w:hAnsi="黑体" w:cs="Arial" w:hint="eastAsia"/>
          <w:color w:val="000000"/>
          <w:sz w:val="32"/>
          <w:szCs w:val="32"/>
        </w:rPr>
        <w:t xml:space="preserve"> </w:t>
      </w:r>
      <w:r>
        <w:rPr>
          <w:rFonts w:ascii="黑体" w:eastAsia="黑体" w:hAnsi="黑体" w:cs="Arial"/>
          <w:color w:val="000000"/>
          <w:sz w:val="32"/>
          <w:szCs w:val="32"/>
        </w:rPr>
        <w:t xml:space="preserve">      </w:t>
      </w:r>
      <w:r w:rsidRPr="00AA2935">
        <w:rPr>
          <w:rFonts w:ascii="黑体" w:eastAsia="黑体" w:hAnsi="黑体" w:cs="Arial" w:hint="eastAsia"/>
          <w:color w:val="000000"/>
          <w:sz w:val="32"/>
          <w:szCs w:val="32"/>
        </w:rPr>
        <w:t>通过建立校企合作关系，采取以优势资源对接的合作模式为基础的战略合作方式，双方开展紧密的高等教育培训、科研、教研和文化传媒产业等方面的全面合作，以培养国际化、应用型高端人才为目标，大力开展数字媒体及新媒体等产业及相关应用，拓展学科的研究与开发；力争将凤凰数字媒体产教融合创新应</w:t>
      </w:r>
      <w:r w:rsidRPr="00AA2935">
        <w:rPr>
          <w:rFonts w:ascii="黑体" w:eastAsia="黑体" w:hAnsi="黑体" w:cs="Arial" w:hint="eastAsia"/>
          <w:color w:val="000000"/>
          <w:sz w:val="32"/>
          <w:szCs w:val="32"/>
        </w:rPr>
        <w:lastRenderedPageBreak/>
        <w:t>用示范基地建设成为产学研一体化的具有国际化和应用型优势的综合性基地。</w:t>
      </w:r>
    </w:p>
    <w:p w14:paraId="30924DFB" w14:textId="512B77CC" w:rsidR="007F6CF4" w:rsidRPr="00AA2935" w:rsidRDefault="007F6CF4" w:rsidP="00AA2935">
      <w:pPr>
        <w:pStyle w:val="a4"/>
        <w:numPr>
          <w:ilvl w:val="0"/>
          <w:numId w:val="2"/>
        </w:numPr>
        <w:ind w:firstLineChars="0"/>
        <w:jc w:val="both"/>
        <w:rPr>
          <w:rFonts w:ascii="黑体" w:eastAsia="黑体" w:hAnsi="黑体" w:cs="Arial"/>
          <w:color w:val="000000"/>
          <w:sz w:val="32"/>
          <w:szCs w:val="32"/>
        </w:rPr>
      </w:pPr>
      <w:r w:rsidRPr="00AA2935">
        <w:rPr>
          <w:rFonts w:ascii="黑体" w:eastAsia="黑体" w:hAnsi="黑体" w:cs="Arial" w:hint="eastAsia"/>
          <w:color w:val="000000"/>
          <w:sz w:val="32"/>
          <w:szCs w:val="32"/>
        </w:rPr>
        <w:t>实施路径</w:t>
      </w:r>
      <w:r w:rsidR="00707C8B" w:rsidRPr="00AA2935">
        <w:rPr>
          <w:rFonts w:ascii="黑体" w:eastAsia="黑体" w:hAnsi="黑体" w:cs="Arial" w:hint="eastAsia"/>
          <w:color w:val="000000"/>
          <w:sz w:val="32"/>
          <w:szCs w:val="32"/>
        </w:rPr>
        <w:t>、</w:t>
      </w:r>
      <w:r w:rsidR="00707C8B" w:rsidRPr="00AA2935">
        <w:rPr>
          <w:rFonts w:ascii="黑体" w:eastAsia="黑体" w:hAnsi="黑体" w:cs="Arial"/>
          <w:color w:val="000000"/>
          <w:sz w:val="32"/>
          <w:szCs w:val="32"/>
        </w:rPr>
        <w:t>方法</w:t>
      </w:r>
      <w:r w:rsidR="00075086" w:rsidRPr="00AA2935">
        <w:rPr>
          <w:rFonts w:ascii="黑体" w:eastAsia="黑体" w:hAnsi="黑体" w:cs="Arial" w:hint="eastAsia"/>
          <w:color w:val="000000"/>
          <w:sz w:val="32"/>
          <w:szCs w:val="32"/>
        </w:rPr>
        <w:t>及</w:t>
      </w:r>
      <w:r w:rsidR="00707C8B" w:rsidRPr="00AA2935">
        <w:rPr>
          <w:rFonts w:ascii="黑体" w:eastAsia="黑体" w:hAnsi="黑体" w:cs="Arial" w:hint="eastAsia"/>
          <w:color w:val="000000"/>
          <w:sz w:val="32"/>
          <w:szCs w:val="32"/>
        </w:rPr>
        <w:t>举</w:t>
      </w:r>
      <w:r w:rsidR="00707C8B" w:rsidRPr="00AA2935">
        <w:rPr>
          <w:rFonts w:ascii="黑体" w:eastAsia="黑体" w:hAnsi="黑体" w:cs="Arial"/>
          <w:color w:val="000000"/>
          <w:sz w:val="32"/>
          <w:szCs w:val="32"/>
        </w:rPr>
        <w:t>措</w:t>
      </w:r>
      <w:r w:rsidR="00AA2935" w:rsidRPr="00AA2935">
        <w:rPr>
          <w:rFonts w:ascii="黑体" w:eastAsia="黑体" w:hAnsi="黑体" w:cs="Arial" w:hint="eastAsia"/>
          <w:color w:val="000000"/>
          <w:sz w:val="32"/>
          <w:szCs w:val="32"/>
        </w:rPr>
        <w:t xml:space="preserve"> </w:t>
      </w:r>
    </w:p>
    <w:p w14:paraId="7D75B689" w14:textId="64743FFB" w:rsidR="00AA2935" w:rsidRPr="00AA2935" w:rsidRDefault="00AA2935" w:rsidP="00AA2935">
      <w:pPr>
        <w:pStyle w:val="a4"/>
        <w:ind w:left="1080" w:firstLine="640"/>
        <w:jc w:val="both"/>
        <w:rPr>
          <w:rFonts w:ascii="黑体" w:eastAsia="黑体" w:hAnsi="黑体" w:cs="Arial"/>
          <w:color w:val="000000"/>
          <w:sz w:val="32"/>
          <w:szCs w:val="32"/>
        </w:rPr>
      </w:pPr>
      <w:r>
        <w:rPr>
          <w:rFonts w:ascii="黑体" w:eastAsia="黑体" w:hAnsi="黑体" w:cs="Arial" w:hint="eastAsia"/>
          <w:color w:val="000000"/>
          <w:sz w:val="32"/>
          <w:szCs w:val="32"/>
        </w:rPr>
        <w:t>1</w:t>
      </w:r>
      <w:r w:rsidRPr="00AA2935">
        <w:rPr>
          <w:rFonts w:ascii="黑体" w:eastAsia="黑体" w:hAnsi="黑体" w:cs="Arial" w:hint="eastAsia"/>
          <w:color w:val="000000"/>
          <w:sz w:val="32"/>
          <w:szCs w:val="32"/>
        </w:rPr>
        <w:t>)“数字媒体产教融合创新应用示范基地”的定位、功能及组织架构设计</w:t>
      </w:r>
    </w:p>
    <w:p w14:paraId="27E89D0F" w14:textId="77777777" w:rsidR="00AA2935" w:rsidRPr="00AA2935" w:rsidRDefault="00AA2935" w:rsidP="00AA2935">
      <w:pPr>
        <w:pStyle w:val="a4"/>
        <w:ind w:left="1080" w:firstLine="640"/>
        <w:jc w:val="both"/>
        <w:rPr>
          <w:rFonts w:ascii="黑体" w:eastAsia="黑体" w:hAnsi="黑体" w:cs="Arial"/>
          <w:color w:val="000000"/>
          <w:sz w:val="32"/>
          <w:szCs w:val="32"/>
        </w:rPr>
      </w:pPr>
      <w:r w:rsidRPr="00AA2935">
        <w:rPr>
          <w:rFonts w:ascii="黑体" w:eastAsia="黑体" w:hAnsi="黑体" w:cs="Arial" w:hint="eastAsia"/>
          <w:color w:val="000000"/>
          <w:sz w:val="32"/>
          <w:szCs w:val="32"/>
        </w:rPr>
        <w:t>数字媒体产教融合创新应用示范基地的定位为紧紧围绕XX大学“地方性、应用型、有特色”的发展定位，立足XX，服务全省，辐射全国，主动为区域经济社会发展服务，建设省内一流、面向全国。具有国际视野的数字媒体产教融合创新应用示范基地。</w:t>
      </w:r>
    </w:p>
    <w:p w14:paraId="21DE0285" w14:textId="77777777" w:rsidR="00AA2935" w:rsidRPr="00AA2935" w:rsidRDefault="00AA2935" w:rsidP="00AA2935">
      <w:pPr>
        <w:pStyle w:val="a4"/>
        <w:ind w:left="1080" w:firstLine="640"/>
        <w:jc w:val="both"/>
        <w:rPr>
          <w:rFonts w:ascii="黑体" w:eastAsia="黑体" w:hAnsi="黑体" w:cs="Arial"/>
          <w:color w:val="000000"/>
          <w:sz w:val="32"/>
          <w:szCs w:val="32"/>
        </w:rPr>
      </w:pPr>
      <w:r w:rsidRPr="00AA2935">
        <w:rPr>
          <w:rFonts w:ascii="黑体" w:eastAsia="黑体" w:hAnsi="黑体" w:cs="Arial" w:hint="eastAsia"/>
          <w:color w:val="000000"/>
          <w:sz w:val="32"/>
          <w:szCs w:val="32"/>
        </w:rPr>
        <w:t>数字媒体产教融合创新应用示范基地的功能定位为培养有深厚基础、有创新能力、有发展后劲的“三有”应用型人才。以人才优势服务于地方经济文化和数字媒体产业的发展。</w:t>
      </w:r>
    </w:p>
    <w:p w14:paraId="4F24B955" w14:textId="59993820" w:rsidR="00AA2935" w:rsidRPr="00AA2935" w:rsidRDefault="00AA2935" w:rsidP="00AA2935">
      <w:pPr>
        <w:ind w:leftChars="500" w:left="1200" w:firstLineChars="100" w:firstLine="320"/>
        <w:jc w:val="both"/>
        <w:rPr>
          <w:rFonts w:ascii="黑体" w:eastAsia="黑体" w:hAnsi="黑体" w:cs="Arial"/>
          <w:color w:val="000000"/>
          <w:sz w:val="32"/>
          <w:szCs w:val="32"/>
        </w:rPr>
      </w:pPr>
      <w:r w:rsidRPr="00AA2935">
        <w:rPr>
          <w:rFonts w:ascii="黑体" w:eastAsia="黑体" w:hAnsi="黑体" w:cs="Arial" w:hint="eastAsia"/>
          <w:color w:val="000000"/>
          <w:sz w:val="32"/>
          <w:szCs w:val="32"/>
        </w:rPr>
        <w:t>2）数字媒体产教融合创新应用示范基地管理</w:t>
      </w:r>
      <w:r>
        <w:rPr>
          <w:rFonts w:ascii="黑体" w:eastAsia="黑体" w:hAnsi="黑体" w:cs="Arial" w:hint="eastAsia"/>
          <w:color w:val="000000"/>
          <w:sz w:val="32"/>
          <w:szCs w:val="32"/>
        </w:rPr>
        <w:t xml:space="preserve"> </w:t>
      </w:r>
      <w:r>
        <w:rPr>
          <w:rFonts w:ascii="黑体" w:eastAsia="黑体" w:hAnsi="黑体" w:cs="Arial"/>
          <w:color w:val="000000"/>
          <w:sz w:val="32"/>
          <w:szCs w:val="32"/>
        </w:rPr>
        <w:t xml:space="preserve">  </w:t>
      </w:r>
      <w:r w:rsidRPr="00AA2935">
        <w:rPr>
          <w:rFonts w:ascii="黑体" w:eastAsia="黑体" w:hAnsi="黑体" w:cs="Arial" w:hint="eastAsia"/>
          <w:color w:val="000000"/>
          <w:sz w:val="32"/>
          <w:szCs w:val="32"/>
        </w:rPr>
        <w:t>架构由基地理事会、技术委员会及基地主任组成。基地理事会是数字媒体产教融合创新应用示范基地的最高决策及监督机构，主要职责是各职能委员会的组建和调整，基地主任的聘任，基地运行管理办法的审核、重大工作事项的决定等。</w:t>
      </w:r>
    </w:p>
    <w:p w14:paraId="4EE6E112" w14:textId="77777777" w:rsidR="00AA2935" w:rsidRPr="00AA2935" w:rsidRDefault="00AA2935" w:rsidP="00AA2935">
      <w:pPr>
        <w:pStyle w:val="a4"/>
        <w:ind w:left="1080" w:firstLine="640"/>
        <w:jc w:val="both"/>
        <w:rPr>
          <w:rFonts w:ascii="黑体" w:eastAsia="黑体" w:hAnsi="黑体" w:cs="Arial"/>
          <w:color w:val="000000"/>
          <w:sz w:val="32"/>
          <w:szCs w:val="32"/>
        </w:rPr>
      </w:pPr>
    </w:p>
    <w:p w14:paraId="403F22EB" w14:textId="0A555EA9" w:rsidR="00AA2935" w:rsidRPr="00AA2935" w:rsidRDefault="00AA2935" w:rsidP="00AA2935">
      <w:pPr>
        <w:pStyle w:val="a4"/>
        <w:ind w:left="1080" w:firstLineChars="0" w:firstLine="0"/>
        <w:jc w:val="both"/>
        <w:rPr>
          <w:rFonts w:ascii="黑体" w:eastAsia="黑体" w:hAnsi="黑体" w:cs="Arial"/>
          <w:color w:val="000000"/>
          <w:sz w:val="32"/>
          <w:szCs w:val="32"/>
        </w:rPr>
      </w:pPr>
      <w:r w:rsidRPr="00AA2935">
        <w:rPr>
          <w:rFonts w:ascii="黑体" w:eastAsia="黑体" w:hAnsi="黑体" w:cs="Arial" w:hint="eastAsia"/>
          <w:color w:val="000000"/>
          <w:sz w:val="32"/>
          <w:szCs w:val="32"/>
        </w:rPr>
        <w:lastRenderedPageBreak/>
        <w:t>数字媒体产教融合创新应用示范基地工作的具体实施部门是技术研究院、技术服务中心、人才培养学院、运行管理中心。技术研究院负责数字媒体产教融合创新应用示范基地创新平台建设、队伍组织、研发任务实施、技术发展规划与咨询，是数字媒体产教融合创新应用示范基地人才、技术、任务、成果、资源的汇集地。人才培养学院主要负责我校数字媒体类应用型人才的培养方案的制定、落实和人才培养质量的监督。运营管理中心主要负责数字媒体产教融合创新应用示范基地的日常运营与管理及各个中心之间的协调工作。</w:t>
      </w:r>
    </w:p>
    <w:p w14:paraId="77C66D9F" w14:textId="7AEF4397" w:rsidR="007F6CF4" w:rsidRPr="00A62CE3" w:rsidRDefault="007F6CF4" w:rsidP="00A62CE3">
      <w:pPr>
        <w:pStyle w:val="a4"/>
        <w:numPr>
          <w:ilvl w:val="0"/>
          <w:numId w:val="2"/>
        </w:numPr>
        <w:ind w:firstLineChars="0"/>
        <w:jc w:val="both"/>
        <w:rPr>
          <w:rFonts w:ascii="黑体" w:eastAsia="黑体" w:hAnsi="黑体" w:cs="Arial"/>
          <w:color w:val="000000"/>
          <w:sz w:val="32"/>
          <w:szCs w:val="32"/>
        </w:rPr>
      </w:pPr>
      <w:r w:rsidRPr="00A62CE3">
        <w:rPr>
          <w:rFonts w:ascii="黑体" w:eastAsia="黑体" w:hAnsi="黑体" w:cs="Arial" w:hint="eastAsia"/>
          <w:color w:val="000000"/>
          <w:sz w:val="32"/>
          <w:szCs w:val="32"/>
        </w:rPr>
        <w:t>项目研究成果概述</w:t>
      </w:r>
      <w:r w:rsidR="00A62CE3" w:rsidRPr="00A62CE3">
        <w:rPr>
          <w:rFonts w:ascii="黑体" w:eastAsia="黑体" w:hAnsi="黑体" w:cs="Arial" w:hint="eastAsia"/>
          <w:color w:val="000000"/>
          <w:sz w:val="32"/>
          <w:szCs w:val="32"/>
        </w:rPr>
        <w:t xml:space="preserve"> </w:t>
      </w:r>
    </w:p>
    <w:p w14:paraId="5378DD0F" w14:textId="77777777" w:rsidR="00A62CE3" w:rsidRPr="00A62CE3" w:rsidRDefault="00A62CE3" w:rsidP="00A62CE3">
      <w:pPr>
        <w:pStyle w:val="a4"/>
        <w:ind w:left="1080" w:firstLine="640"/>
        <w:jc w:val="both"/>
        <w:rPr>
          <w:rFonts w:ascii="黑体" w:eastAsia="黑体" w:hAnsi="黑体" w:cs="Arial" w:hint="eastAsia"/>
          <w:color w:val="000000"/>
          <w:sz w:val="32"/>
          <w:szCs w:val="32"/>
        </w:rPr>
      </w:pPr>
      <w:r w:rsidRPr="00A62CE3">
        <w:rPr>
          <w:rFonts w:ascii="黑体" w:eastAsia="黑体" w:hAnsi="黑体" w:cs="Arial" w:hint="eastAsia"/>
          <w:color w:val="000000"/>
          <w:sz w:val="32"/>
          <w:szCs w:val="32"/>
        </w:rPr>
        <w:t>1．构建创新创业人才培养新机制，创新培养模式，深化教学改革，构筑产教融合数字媒体教育体系，成为全国数字媒体产教融合创新应用示范高校。</w:t>
      </w:r>
    </w:p>
    <w:p w14:paraId="5EC5667C" w14:textId="77777777" w:rsidR="00A62CE3" w:rsidRPr="00A62CE3" w:rsidRDefault="00A62CE3" w:rsidP="00A62CE3">
      <w:pPr>
        <w:pStyle w:val="a4"/>
        <w:ind w:left="1080" w:firstLine="640"/>
        <w:jc w:val="both"/>
        <w:rPr>
          <w:rFonts w:ascii="黑体" w:eastAsia="黑体" w:hAnsi="黑体" w:cs="Arial" w:hint="eastAsia"/>
          <w:color w:val="000000"/>
          <w:sz w:val="32"/>
          <w:szCs w:val="32"/>
        </w:rPr>
      </w:pPr>
      <w:r w:rsidRPr="00A62CE3">
        <w:rPr>
          <w:rFonts w:ascii="黑体" w:eastAsia="黑体" w:hAnsi="黑体" w:cs="Arial" w:hint="eastAsia"/>
          <w:color w:val="000000"/>
          <w:sz w:val="32"/>
          <w:szCs w:val="32"/>
        </w:rPr>
        <w:t>2.构建数字媒体专业领域的应用性学科体系，创新管理模式，推进校企合作，成为区域科技创新、应用转化和高端数字媒体产业人才培养的重要基地。</w:t>
      </w:r>
    </w:p>
    <w:p w14:paraId="55F97B50" w14:textId="77777777" w:rsidR="00A62CE3" w:rsidRPr="00A62CE3" w:rsidRDefault="00A62CE3" w:rsidP="00A62CE3">
      <w:pPr>
        <w:pStyle w:val="a4"/>
        <w:ind w:left="1080" w:firstLine="640"/>
        <w:jc w:val="both"/>
        <w:rPr>
          <w:rFonts w:ascii="黑体" w:eastAsia="黑体" w:hAnsi="黑体" w:cs="Arial" w:hint="eastAsia"/>
          <w:color w:val="000000"/>
          <w:sz w:val="32"/>
          <w:szCs w:val="32"/>
        </w:rPr>
      </w:pPr>
      <w:r w:rsidRPr="00A62CE3">
        <w:rPr>
          <w:rFonts w:ascii="黑体" w:eastAsia="黑体" w:hAnsi="黑体" w:cs="Arial" w:hint="eastAsia"/>
          <w:color w:val="000000"/>
          <w:sz w:val="32"/>
          <w:szCs w:val="32"/>
        </w:rPr>
        <w:t>3．构筑文化创意与相关产业深度融合发展的先行基地，创新合作模式，形成文化引领、技术先进、链条完整的数字创意产业链，提升XX市数字媒体产业的发展。</w:t>
      </w:r>
    </w:p>
    <w:p w14:paraId="5EFC84DA" w14:textId="73E3E73E" w:rsidR="00A62CE3" w:rsidRPr="00A62CE3" w:rsidRDefault="00A62CE3" w:rsidP="00A62CE3">
      <w:pPr>
        <w:pStyle w:val="a4"/>
        <w:ind w:left="1080" w:firstLine="640"/>
        <w:jc w:val="both"/>
        <w:rPr>
          <w:rFonts w:ascii="黑体" w:eastAsia="黑体" w:hAnsi="黑体" w:cs="Arial" w:hint="eastAsia"/>
          <w:color w:val="000000"/>
          <w:sz w:val="32"/>
          <w:szCs w:val="32"/>
        </w:rPr>
      </w:pPr>
      <w:r w:rsidRPr="00A62CE3">
        <w:rPr>
          <w:rFonts w:ascii="黑体" w:eastAsia="黑体" w:hAnsi="黑体" w:cs="Arial" w:hint="eastAsia"/>
          <w:color w:val="000000"/>
          <w:sz w:val="32"/>
          <w:szCs w:val="32"/>
        </w:rPr>
        <w:lastRenderedPageBreak/>
        <w:t>4.整体校企合作共同研制培养方案水平。</w:t>
      </w:r>
      <w:bookmarkStart w:id="0" w:name="_GoBack"/>
      <w:bookmarkEnd w:id="0"/>
      <w:r w:rsidRPr="00A62CE3">
        <w:rPr>
          <w:rFonts w:ascii="黑体" w:eastAsia="黑体" w:hAnsi="黑体" w:cs="Arial" w:hint="eastAsia"/>
          <w:color w:val="000000"/>
          <w:sz w:val="32"/>
          <w:szCs w:val="32"/>
        </w:rPr>
        <w:t>校企合作共同搭建育人平台。在广播电视编导、数字媒体技术、动画等专业的基础上申报影视摄影与制作专业，构建XX省高水平应用型专业群。校企合作共同实施人才培养，合作共同开发教学资源。</w:t>
      </w:r>
    </w:p>
    <w:p w14:paraId="39C454A6" w14:textId="5BAA0062" w:rsidR="007F6CF4" w:rsidRDefault="007F6CF4" w:rsidP="007F6CF4">
      <w:pPr>
        <w:jc w:val="both"/>
        <w:rPr>
          <w:rFonts w:ascii="黑体" w:eastAsia="黑体" w:hAnsi="黑体" w:cs="Arial"/>
          <w:color w:val="000000"/>
          <w:sz w:val="32"/>
          <w:szCs w:val="32"/>
        </w:rPr>
      </w:pPr>
      <w:r w:rsidRPr="007F6CF4">
        <w:rPr>
          <w:rFonts w:ascii="黑体" w:eastAsia="黑体" w:hAnsi="黑体" w:cs="Arial" w:hint="eastAsia"/>
          <w:color w:val="000000"/>
          <w:sz w:val="32"/>
          <w:szCs w:val="32"/>
        </w:rPr>
        <w:t>（五）项目亮点</w:t>
      </w:r>
      <w:r w:rsidR="00A81589">
        <w:rPr>
          <w:rFonts w:ascii="黑体" w:eastAsia="黑体" w:hAnsi="黑体" w:cs="Arial" w:hint="eastAsia"/>
          <w:color w:val="000000"/>
          <w:sz w:val="32"/>
          <w:szCs w:val="32"/>
        </w:rPr>
        <w:t>、</w:t>
      </w:r>
      <w:r w:rsidR="00A81589">
        <w:rPr>
          <w:rFonts w:ascii="黑体" w:eastAsia="黑体" w:hAnsi="黑体" w:cs="Arial"/>
          <w:color w:val="000000"/>
          <w:sz w:val="32"/>
          <w:szCs w:val="32"/>
        </w:rPr>
        <w:t>创新点</w:t>
      </w:r>
    </w:p>
    <w:p w14:paraId="209F5938" w14:textId="77777777" w:rsidR="00AA2935" w:rsidRPr="00AA2935" w:rsidRDefault="00AA2935" w:rsidP="00AA2935">
      <w:pPr>
        <w:ind w:firstLineChars="200" w:firstLine="640"/>
        <w:rPr>
          <w:rFonts w:ascii="黑体" w:eastAsia="黑体" w:hAnsi="黑体"/>
          <w:sz w:val="32"/>
          <w:szCs w:val="32"/>
        </w:rPr>
      </w:pPr>
      <w:r w:rsidRPr="00AA2935">
        <w:rPr>
          <w:rFonts w:ascii="黑体" w:eastAsia="黑体" w:hAnsi="黑体" w:hint="eastAsia"/>
          <w:sz w:val="32"/>
          <w:szCs w:val="32"/>
        </w:rPr>
        <w:t>1.师资队伍建设。专业师资队伍建设是专业建设中最重要的内容，XX大学将抽调骨干教学力量加强数字媒体类专业建设，并在职称评审方面向该专业倾斜。新组建的教学团队有教授XX人，博士XX人，副教授XX人，共有专业教师XX人，力争新引进博士XX人，凤凰教育投入数字媒体行业导师XX人</w:t>
      </w:r>
    </w:p>
    <w:p w14:paraId="1C2E80AE" w14:textId="77777777" w:rsidR="00AA2935" w:rsidRPr="00AA2935" w:rsidRDefault="00AA2935" w:rsidP="00AA2935">
      <w:pPr>
        <w:ind w:firstLineChars="200" w:firstLine="640"/>
        <w:rPr>
          <w:rFonts w:ascii="黑体" w:eastAsia="黑体" w:hAnsi="黑体"/>
          <w:sz w:val="32"/>
          <w:szCs w:val="32"/>
        </w:rPr>
      </w:pPr>
      <w:r w:rsidRPr="00AA2935">
        <w:rPr>
          <w:rFonts w:ascii="黑体" w:eastAsia="黑体" w:hAnsi="黑体" w:hint="eastAsia"/>
          <w:sz w:val="32"/>
          <w:szCs w:val="32"/>
        </w:rPr>
        <w:t>2.课程建设。根据应用型培养目标确定专业定位、基本要求、特色，深入企业研究每门课程及实践环节设置的目的，明确其对实现培养目标的意义和凤凰教育联合开发课程。课程设置要合理衔接，保证知识体系的连续性、系统性、完整性。</w:t>
      </w:r>
    </w:p>
    <w:p w14:paraId="3F0B43B1" w14:textId="7859F027" w:rsidR="00AA2935" w:rsidRPr="00AA2935" w:rsidRDefault="00AA2935" w:rsidP="00AA2935">
      <w:pPr>
        <w:ind w:firstLineChars="200" w:firstLine="640"/>
        <w:rPr>
          <w:rFonts w:ascii="黑体" w:eastAsia="黑体" w:hAnsi="黑体"/>
          <w:sz w:val="32"/>
          <w:szCs w:val="32"/>
        </w:rPr>
      </w:pPr>
      <w:r w:rsidRPr="00AA2935">
        <w:rPr>
          <w:rFonts w:ascii="黑体" w:eastAsia="黑体" w:hAnsi="黑体" w:hint="eastAsia"/>
          <w:sz w:val="32"/>
          <w:szCs w:val="32"/>
        </w:rPr>
        <w:t>3.实验室、实习实训基地（中心）建设。实验室和实习实训基地的建设是实现专业培养目标、保证人才培养质量、提高学生实践能力的关键。学校将继续加大对数字媒体类专业实验室的建设，在</w:t>
      </w:r>
      <w:r>
        <w:rPr>
          <w:rFonts w:ascii="黑体" w:eastAsia="黑体" w:hAnsi="黑体" w:hint="eastAsia"/>
          <w:sz w:val="32"/>
          <w:szCs w:val="32"/>
        </w:rPr>
        <w:t>吉林</w:t>
      </w:r>
      <w:r w:rsidRPr="00AA2935">
        <w:rPr>
          <w:rFonts w:ascii="黑体" w:eastAsia="黑体" w:hAnsi="黑体" w:hint="eastAsia"/>
          <w:sz w:val="32"/>
          <w:szCs w:val="32"/>
        </w:rPr>
        <w:t>省高水平应用型（培育）用于实验室、实习基地（中心）的建设。在现有的实习实训基地的基</w:t>
      </w:r>
      <w:r w:rsidRPr="00AA2935">
        <w:rPr>
          <w:rFonts w:ascii="黑体" w:eastAsia="黑体" w:hAnsi="黑体" w:hint="eastAsia"/>
          <w:sz w:val="32"/>
          <w:szCs w:val="32"/>
        </w:rPr>
        <w:lastRenderedPageBreak/>
        <w:t>础上和凤凰教育合作设立凤凰教育实习实训中心、凤凰数字媒体创新创业工作室、凤凰数字媒体内容制作工作室、凤凰数字媒体影像摄制工作室、凤凰数字媒体VR/AR互动体验中心。</w:t>
      </w:r>
    </w:p>
    <w:p w14:paraId="2E30A4C9" w14:textId="77777777" w:rsidR="00AA2935" w:rsidRPr="00AA2935" w:rsidRDefault="00AA2935" w:rsidP="00AA2935">
      <w:pPr>
        <w:ind w:firstLineChars="200" w:firstLine="640"/>
        <w:rPr>
          <w:rFonts w:ascii="黑体" w:eastAsia="黑体" w:hAnsi="黑体"/>
          <w:sz w:val="32"/>
          <w:szCs w:val="32"/>
        </w:rPr>
      </w:pPr>
      <w:r w:rsidRPr="00AA2935">
        <w:rPr>
          <w:rFonts w:ascii="黑体" w:eastAsia="黑体" w:hAnsi="黑体" w:hint="eastAsia"/>
          <w:sz w:val="32"/>
          <w:szCs w:val="32"/>
        </w:rPr>
        <w:t>4.教材建设。教材建设是专业建设中必须解决的问题。根据应用型人才培养目标结合专业自身培养目标制定切实可行的专业教材建设规划。充分利用凤凰教育国际性、前瞻性的优势开发、编写教材。</w:t>
      </w:r>
    </w:p>
    <w:p w14:paraId="4F634E62" w14:textId="1B2E7170" w:rsidR="008541BD" w:rsidRPr="008541BD" w:rsidRDefault="00AA2935" w:rsidP="00AA2935">
      <w:pPr>
        <w:ind w:firstLineChars="200" w:firstLine="640"/>
        <w:rPr>
          <w:rFonts w:ascii="黑体" w:eastAsia="黑体" w:hAnsi="黑体"/>
          <w:sz w:val="32"/>
          <w:szCs w:val="32"/>
        </w:rPr>
      </w:pPr>
      <w:r w:rsidRPr="00AA2935">
        <w:rPr>
          <w:rFonts w:ascii="黑体" w:eastAsia="黑体" w:hAnsi="黑体" w:hint="eastAsia"/>
          <w:sz w:val="32"/>
          <w:szCs w:val="32"/>
        </w:rPr>
        <w:t>5．专业发展。XX年申报数字媒体技术专业，XX年招生。XX年积极申报影视摄影与制作专业争取XX年招生。抓住新校区建设契机，积极实施专业整合，把专业群相关专业纳入一个学院或者一个教学部，实现资源的优化整合。</w:t>
      </w:r>
    </w:p>
    <w:p w14:paraId="396E0BD0" w14:textId="33BBFAB4" w:rsidR="008541BD" w:rsidRPr="008541BD" w:rsidRDefault="008541BD" w:rsidP="008541BD">
      <w:pPr>
        <w:spacing w:after="240"/>
        <w:rPr>
          <w:rFonts w:ascii="仿宋_GB2312" w:eastAsia="仿宋_GB2312" w:hAnsi="Times"/>
          <w:sz w:val="32"/>
          <w:szCs w:val="32"/>
        </w:rPr>
      </w:pPr>
      <w:r w:rsidRPr="008541BD">
        <w:rPr>
          <w:rFonts w:ascii="仿宋_GB2312" w:eastAsia="仿宋_GB2312" w:hAnsi="Times" w:hint="eastAsia"/>
          <w:sz w:val="32"/>
          <w:szCs w:val="32"/>
        </w:rPr>
        <w:t xml:space="preserve">  </w:t>
      </w:r>
    </w:p>
    <w:p w14:paraId="4DC80167" w14:textId="77777777" w:rsidR="008541BD" w:rsidRPr="008541BD" w:rsidRDefault="008541BD" w:rsidP="008541BD">
      <w:pPr>
        <w:jc w:val="both"/>
        <w:rPr>
          <w:rFonts w:ascii="黑体" w:eastAsia="黑体" w:hAnsi="黑体"/>
          <w:sz w:val="32"/>
          <w:szCs w:val="32"/>
        </w:rPr>
      </w:pPr>
      <w:r w:rsidRPr="008541BD">
        <w:rPr>
          <w:rFonts w:ascii="黑体" w:eastAsia="黑体" w:hAnsi="黑体" w:cs="Arial" w:hint="eastAsia"/>
          <w:color w:val="000000"/>
          <w:sz w:val="32"/>
          <w:szCs w:val="32"/>
        </w:rPr>
        <w:t>二、参与人员及分工</w:t>
      </w:r>
    </w:p>
    <w:p w14:paraId="0CEABA44" w14:textId="77777777" w:rsidR="008541BD" w:rsidRPr="008541BD" w:rsidRDefault="008541BD" w:rsidP="008541BD">
      <w:pPr>
        <w:spacing w:after="240"/>
        <w:rPr>
          <w:rFonts w:ascii="仿宋_GB2312" w:eastAsia="仿宋_GB2312" w:hAnsi="Times"/>
          <w:sz w:val="32"/>
          <w:szCs w:val="32"/>
        </w:rPr>
      </w:pPr>
    </w:p>
    <w:p w14:paraId="0F7E4181" w14:textId="67FFD4F8" w:rsidR="008541BD" w:rsidRPr="008541BD" w:rsidRDefault="008541BD" w:rsidP="008541BD">
      <w:pPr>
        <w:spacing w:after="240"/>
        <w:rPr>
          <w:rFonts w:ascii="仿宋_GB2312" w:eastAsia="仿宋_GB2312" w:hAnsi="Times"/>
          <w:sz w:val="32"/>
          <w:szCs w:val="32"/>
        </w:rPr>
      </w:pPr>
      <w:r w:rsidRPr="008541BD">
        <w:rPr>
          <w:rFonts w:ascii="仿宋_GB2312" w:eastAsia="仿宋_GB2312" w:hAnsi="Times" w:hint="eastAsia"/>
          <w:sz w:val="32"/>
          <w:szCs w:val="32"/>
        </w:rPr>
        <w:t xml:space="preserve"> </w:t>
      </w:r>
    </w:p>
    <w:p w14:paraId="79A3B106" w14:textId="77777777" w:rsidR="008541BD" w:rsidRPr="008541BD" w:rsidRDefault="008541BD" w:rsidP="008541BD">
      <w:pPr>
        <w:spacing w:after="240"/>
        <w:rPr>
          <w:rFonts w:ascii="仿宋_GB2312" w:eastAsia="仿宋_GB2312" w:hAnsi="Times"/>
          <w:sz w:val="32"/>
          <w:szCs w:val="32"/>
        </w:rPr>
      </w:pPr>
      <w:r w:rsidRPr="008541BD">
        <w:rPr>
          <w:rFonts w:ascii="仿宋_GB2312" w:eastAsia="仿宋_GB2312" w:hAnsi="Times" w:hint="eastAsia"/>
          <w:sz w:val="32"/>
          <w:szCs w:val="32"/>
        </w:rPr>
        <w:t xml:space="preserve"> </w:t>
      </w:r>
    </w:p>
    <w:p w14:paraId="17CB381B" w14:textId="77777777" w:rsidR="008541BD" w:rsidRPr="008541BD" w:rsidRDefault="008541BD" w:rsidP="008541BD">
      <w:pPr>
        <w:jc w:val="both"/>
        <w:rPr>
          <w:rFonts w:ascii="黑体" w:eastAsia="黑体" w:hAnsi="黑体" w:cs="Arial"/>
          <w:color w:val="000000"/>
          <w:sz w:val="32"/>
          <w:szCs w:val="32"/>
        </w:rPr>
      </w:pPr>
      <w:r w:rsidRPr="008541BD">
        <w:rPr>
          <w:rFonts w:ascii="黑体" w:eastAsia="黑体" w:hAnsi="黑体" w:cs="Arial" w:hint="eastAsia"/>
          <w:color w:val="000000"/>
          <w:sz w:val="32"/>
          <w:szCs w:val="32"/>
        </w:rPr>
        <w:t>三、原定计划与实际成果</w:t>
      </w:r>
    </w:p>
    <w:tbl>
      <w:tblPr>
        <w:tblStyle w:val="a3"/>
        <w:tblW w:w="8792" w:type="dxa"/>
        <w:jc w:val="center"/>
        <w:tblLayout w:type="fixed"/>
        <w:tblLook w:val="04A0" w:firstRow="1" w:lastRow="0" w:firstColumn="1" w:lastColumn="0" w:noHBand="0" w:noVBand="1"/>
      </w:tblPr>
      <w:tblGrid>
        <w:gridCol w:w="2767"/>
        <w:gridCol w:w="3056"/>
        <w:gridCol w:w="2969"/>
      </w:tblGrid>
      <w:tr w:rsidR="008541BD" w:rsidRPr="008541BD" w14:paraId="4453506F" w14:textId="77777777" w:rsidTr="008541BD">
        <w:trPr>
          <w:jc w:val="center"/>
        </w:trPr>
        <w:tc>
          <w:tcPr>
            <w:tcW w:w="2767" w:type="dxa"/>
            <w:tcBorders>
              <w:top w:val="single" w:sz="4" w:space="0" w:color="auto"/>
              <w:left w:val="single" w:sz="4" w:space="0" w:color="auto"/>
              <w:bottom w:val="single" w:sz="4" w:space="0" w:color="auto"/>
              <w:right w:val="single" w:sz="4" w:space="0" w:color="auto"/>
            </w:tcBorders>
            <w:hideMark/>
          </w:tcPr>
          <w:p w14:paraId="6A342046" w14:textId="77777777" w:rsidR="008541BD" w:rsidRPr="008541BD" w:rsidRDefault="008541BD" w:rsidP="008541BD">
            <w:pPr>
              <w:jc w:val="center"/>
              <w:rPr>
                <w:rFonts w:ascii="仿宋_GB2312" w:eastAsia="仿宋_GB2312" w:hAnsi="Times"/>
                <w:sz w:val="32"/>
                <w:szCs w:val="32"/>
              </w:rPr>
            </w:pPr>
            <w:r w:rsidRPr="008541BD">
              <w:rPr>
                <w:rFonts w:ascii="仿宋_GB2312" w:eastAsia="仿宋_GB2312" w:hAnsi="Arial" w:cs="Arial" w:hint="eastAsia"/>
                <w:color w:val="000000"/>
                <w:sz w:val="32"/>
                <w:szCs w:val="32"/>
              </w:rPr>
              <w:t>原定</w:t>
            </w:r>
            <w:r>
              <w:rPr>
                <w:rFonts w:ascii="仿宋_GB2312" w:eastAsia="仿宋_GB2312" w:hAnsi="Arial" w:cs="Arial" w:hint="eastAsia"/>
                <w:color w:val="000000"/>
                <w:sz w:val="32"/>
                <w:szCs w:val="32"/>
              </w:rPr>
              <w:t>计划</w:t>
            </w:r>
            <w:r w:rsidRPr="008541BD">
              <w:rPr>
                <w:rFonts w:ascii="仿宋_GB2312" w:eastAsia="仿宋_GB2312" w:hAnsi="Arial" w:cs="Arial" w:hint="eastAsia"/>
                <w:color w:val="000000"/>
                <w:sz w:val="32"/>
                <w:szCs w:val="32"/>
              </w:rPr>
              <w:t>任务</w:t>
            </w:r>
          </w:p>
        </w:tc>
        <w:tc>
          <w:tcPr>
            <w:tcW w:w="3056" w:type="dxa"/>
            <w:tcBorders>
              <w:top w:val="single" w:sz="4" w:space="0" w:color="auto"/>
              <w:left w:val="nil"/>
              <w:bottom w:val="single" w:sz="4" w:space="0" w:color="auto"/>
              <w:right w:val="single" w:sz="4" w:space="0" w:color="auto"/>
            </w:tcBorders>
            <w:hideMark/>
          </w:tcPr>
          <w:p w14:paraId="6CC70DAB" w14:textId="77777777" w:rsidR="008541BD" w:rsidRPr="008541BD" w:rsidRDefault="008541BD" w:rsidP="008541BD">
            <w:pPr>
              <w:jc w:val="center"/>
              <w:rPr>
                <w:rFonts w:ascii="仿宋_GB2312" w:eastAsia="仿宋_GB2312" w:hAnsi="Times"/>
                <w:sz w:val="32"/>
                <w:szCs w:val="32"/>
              </w:rPr>
            </w:pPr>
            <w:r w:rsidRPr="008541BD">
              <w:rPr>
                <w:rFonts w:ascii="仿宋_GB2312" w:eastAsia="仿宋_GB2312" w:hAnsi="Arial" w:cs="Arial" w:hint="eastAsia"/>
                <w:color w:val="000000"/>
                <w:sz w:val="32"/>
                <w:szCs w:val="32"/>
              </w:rPr>
              <w:t>完成情况</w:t>
            </w:r>
          </w:p>
        </w:tc>
        <w:tc>
          <w:tcPr>
            <w:tcW w:w="2969" w:type="dxa"/>
            <w:tcBorders>
              <w:top w:val="single" w:sz="4" w:space="0" w:color="auto"/>
              <w:left w:val="nil"/>
              <w:bottom w:val="single" w:sz="4" w:space="0" w:color="auto"/>
              <w:right w:val="single" w:sz="4" w:space="0" w:color="auto"/>
            </w:tcBorders>
            <w:hideMark/>
          </w:tcPr>
          <w:p w14:paraId="2B645D12" w14:textId="77777777" w:rsidR="008541BD" w:rsidRPr="008541BD" w:rsidRDefault="008541BD" w:rsidP="008541BD">
            <w:pPr>
              <w:jc w:val="center"/>
              <w:rPr>
                <w:rFonts w:ascii="仿宋_GB2312" w:eastAsia="仿宋_GB2312" w:hAnsi="Times"/>
                <w:sz w:val="32"/>
                <w:szCs w:val="32"/>
              </w:rPr>
            </w:pPr>
            <w:r w:rsidRPr="008541BD">
              <w:rPr>
                <w:rFonts w:ascii="仿宋_GB2312" w:eastAsia="仿宋_GB2312" w:hAnsi="Arial" w:cs="Arial" w:hint="eastAsia"/>
                <w:color w:val="000000"/>
                <w:sz w:val="32"/>
                <w:szCs w:val="32"/>
              </w:rPr>
              <w:t>主要成果</w:t>
            </w:r>
          </w:p>
        </w:tc>
      </w:tr>
      <w:tr w:rsidR="008541BD" w:rsidRPr="008541BD" w14:paraId="2EDF8389" w14:textId="77777777" w:rsidTr="008541BD">
        <w:trPr>
          <w:trHeight w:val="464"/>
          <w:jc w:val="center"/>
        </w:trPr>
        <w:tc>
          <w:tcPr>
            <w:tcW w:w="2767" w:type="dxa"/>
            <w:tcBorders>
              <w:top w:val="single" w:sz="4" w:space="0" w:color="auto"/>
              <w:left w:val="single" w:sz="4" w:space="0" w:color="auto"/>
              <w:bottom w:val="single" w:sz="4" w:space="0" w:color="auto"/>
              <w:right w:val="single" w:sz="4" w:space="0" w:color="auto"/>
            </w:tcBorders>
          </w:tcPr>
          <w:p w14:paraId="4B418472" w14:textId="77777777" w:rsidR="008541BD" w:rsidRPr="008541BD" w:rsidRDefault="008541BD">
            <w:pPr>
              <w:jc w:val="both"/>
              <w:rPr>
                <w:rFonts w:ascii="仿宋_GB2312" w:eastAsia="仿宋_GB2312" w:hAnsi="Times"/>
                <w:sz w:val="32"/>
                <w:szCs w:val="32"/>
              </w:rPr>
            </w:pPr>
          </w:p>
        </w:tc>
        <w:tc>
          <w:tcPr>
            <w:tcW w:w="3056" w:type="dxa"/>
            <w:tcBorders>
              <w:top w:val="single" w:sz="4" w:space="0" w:color="auto"/>
              <w:left w:val="nil"/>
              <w:bottom w:val="single" w:sz="4" w:space="0" w:color="auto"/>
              <w:right w:val="single" w:sz="4" w:space="0" w:color="auto"/>
            </w:tcBorders>
          </w:tcPr>
          <w:p w14:paraId="2B82E640" w14:textId="77777777" w:rsidR="008541BD" w:rsidRPr="008541BD" w:rsidRDefault="008541BD">
            <w:pPr>
              <w:jc w:val="both"/>
              <w:rPr>
                <w:rFonts w:ascii="仿宋_GB2312" w:eastAsia="仿宋_GB2312" w:hAnsi="Times"/>
                <w:sz w:val="32"/>
                <w:szCs w:val="32"/>
              </w:rPr>
            </w:pPr>
          </w:p>
        </w:tc>
        <w:tc>
          <w:tcPr>
            <w:tcW w:w="2969" w:type="dxa"/>
            <w:tcBorders>
              <w:top w:val="single" w:sz="4" w:space="0" w:color="auto"/>
              <w:left w:val="nil"/>
              <w:bottom w:val="single" w:sz="4" w:space="0" w:color="auto"/>
              <w:right w:val="single" w:sz="4" w:space="0" w:color="auto"/>
            </w:tcBorders>
          </w:tcPr>
          <w:p w14:paraId="57C8011C" w14:textId="77777777" w:rsidR="008541BD" w:rsidRPr="008541BD" w:rsidRDefault="008541BD">
            <w:pPr>
              <w:jc w:val="both"/>
              <w:rPr>
                <w:rFonts w:ascii="仿宋_GB2312" w:eastAsia="仿宋_GB2312" w:hAnsi="Times"/>
                <w:sz w:val="32"/>
                <w:szCs w:val="32"/>
              </w:rPr>
            </w:pPr>
          </w:p>
        </w:tc>
      </w:tr>
      <w:tr w:rsidR="008541BD" w:rsidRPr="008541BD" w14:paraId="5C430FEC" w14:textId="77777777" w:rsidTr="008541BD">
        <w:trPr>
          <w:trHeight w:val="464"/>
          <w:jc w:val="center"/>
        </w:trPr>
        <w:tc>
          <w:tcPr>
            <w:tcW w:w="2767" w:type="dxa"/>
            <w:tcBorders>
              <w:top w:val="single" w:sz="4" w:space="0" w:color="auto"/>
              <w:left w:val="single" w:sz="4" w:space="0" w:color="auto"/>
              <w:bottom w:val="single" w:sz="4" w:space="0" w:color="auto"/>
              <w:right w:val="single" w:sz="4" w:space="0" w:color="auto"/>
            </w:tcBorders>
          </w:tcPr>
          <w:p w14:paraId="4FC5FBFB" w14:textId="77777777" w:rsidR="008541BD" w:rsidRPr="008541BD" w:rsidRDefault="008541BD">
            <w:pPr>
              <w:jc w:val="both"/>
              <w:rPr>
                <w:rFonts w:ascii="仿宋_GB2312" w:eastAsia="仿宋_GB2312" w:hAnsi="Times"/>
                <w:sz w:val="32"/>
                <w:szCs w:val="32"/>
              </w:rPr>
            </w:pPr>
          </w:p>
        </w:tc>
        <w:tc>
          <w:tcPr>
            <w:tcW w:w="3056" w:type="dxa"/>
            <w:tcBorders>
              <w:top w:val="single" w:sz="4" w:space="0" w:color="auto"/>
              <w:left w:val="nil"/>
              <w:bottom w:val="single" w:sz="4" w:space="0" w:color="auto"/>
              <w:right w:val="single" w:sz="4" w:space="0" w:color="auto"/>
            </w:tcBorders>
          </w:tcPr>
          <w:p w14:paraId="7960A485" w14:textId="77777777" w:rsidR="008541BD" w:rsidRPr="008541BD" w:rsidRDefault="008541BD">
            <w:pPr>
              <w:jc w:val="both"/>
              <w:rPr>
                <w:rFonts w:ascii="仿宋_GB2312" w:eastAsia="仿宋_GB2312" w:hAnsi="Times"/>
                <w:sz w:val="32"/>
                <w:szCs w:val="32"/>
              </w:rPr>
            </w:pPr>
          </w:p>
        </w:tc>
        <w:tc>
          <w:tcPr>
            <w:tcW w:w="2969" w:type="dxa"/>
            <w:tcBorders>
              <w:top w:val="single" w:sz="4" w:space="0" w:color="auto"/>
              <w:left w:val="nil"/>
              <w:bottom w:val="single" w:sz="4" w:space="0" w:color="auto"/>
              <w:right w:val="single" w:sz="4" w:space="0" w:color="auto"/>
            </w:tcBorders>
          </w:tcPr>
          <w:p w14:paraId="0B948871" w14:textId="77777777" w:rsidR="008541BD" w:rsidRPr="008541BD" w:rsidRDefault="008541BD">
            <w:pPr>
              <w:jc w:val="both"/>
              <w:rPr>
                <w:rFonts w:ascii="仿宋_GB2312" w:eastAsia="仿宋_GB2312" w:hAnsi="Times"/>
                <w:sz w:val="32"/>
                <w:szCs w:val="32"/>
              </w:rPr>
            </w:pPr>
          </w:p>
        </w:tc>
      </w:tr>
      <w:tr w:rsidR="008541BD" w:rsidRPr="008541BD" w14:paraId="05E8CA7C" w14:textId="77777777" w:rsidTr="008541BD">
        <w:trPr>
          <w:trHeight w:val="464"/>
          <w:jc w:val="center"/>
        </w:trPr>
        <w:tc>
          <w:tcPr>
            <w:tcW w:w="2767" w:type="dxa"/>
            <w:tcBorders>
              <w:top w:val="single" w:sz="4" w:space="0" w:color="auto"/>
              <w:left w:val="single" w:sz="4" w:space="0" w:color="auto"/>
              <w:bottom w:val="single" w:sz="4" w:space="0" w:color="auto"/>
              <w:right w:val="single" w:sz="4" w:space="0" w:color="auto"/>
            </w:tcBorders>
          </w:tcPr>
          <w:p w14:paraId="13C6A568" w14:textId="77777777" w:rsidR="008541BD" w:rsidRPr="008541BD" w:rsidRDefault="008541BD">
            <w:pPr>
              <w:jc w:val="both"/>
              <w:rPr>
                <w:rFonts w:ascii="仿宋_GB2312" w:eastAsia="仿宋_GB2312" w:hAnsi="Times"/>
                <w:sz w:val="32"/>
                <w:szCs w:val="32"/>
              </w:rPr>
            </w:pPr>
          </w:p>
        </w:tc>
        <w:tc>
          <w:tcPr>
            <w:tcW w:w="3056" w:type="dxa"/>
            <w:tcBorders>
              <w:top w:val="single" w:sz="4" w:space="0" w:color="auto"/>
              <w:left w:val="nil"/>
              <w:bottom w:val="single" w:sz="4" w:space="0" w:color="auto"/>
              <w:right w:val="single" w:sz="4" w:space="0" w:color="auto"/>
            </w:tcBorders>
          </w:tcPr>
          <w:p w14:paraId="46C443FF" w14:textId="77777777" w:rsidR="008541BD" w:rsidRPr="008541BD" w:rsidRDefault="008541BD">
            <w:pPr>
              <w:jc w:val="both"/>
              <w:rPr>
                <w:rFonts w:ascii="仿宋_GB2312" w:eastAsia="仿宋_GB2312" w:hAnsi="Times"/>
                <w:sz w:val="32"/>
                <w:szCs w:val="32"/>
              </w:rPr>
            </w:pPr>
          </w:p>
        </w:tc>
        <w:tc>
          <w:tcPr>
            <w:tcW w:w="2969" w:type="dxa"/>
            <w:tcBorders>
              <w:top w:val="single" w:sz="4" w:space="0" w:color="auto"/>
              <w:left w:val="nil"/>
              <w:bottom w:val="single" w:sz="4" w:space="0" w:color="auto"/>
              <w:right w:val="single" w:sz="4" w:space="0" w:color="auto"/>
            </w:tcBorders>
          </w:tcPr>
          <w:p w14:paraId="727176D5" w14:textId="77777777" w:rsidR="008541BD" w:rsidRPr="008541BD" w:rsidRDefault="008541BD">
            <w:pPr>
              <w:jc w:val="both"/>
              <w:rPr>
                <w:rFonts w:ascii="仿宋_GB2312" w:eastAsia="仿宋_GB2312" w:hAnsi="Times"/>
                <w:sz w:val="32"/>
                <w:szCs w:val="32"/>
              </w:rPr>
            </w:pPr>
          </w:p>
        </w:tc>
      </w:tr>
      <w:tr w:rsidR="008541BD" w:rsidRPr="008541BD" w14:paraId="64723CF9" w14:textId="77777777" w:rsidTr="008541BD">
        <w:trPr>
          <w:trHeight w:val="464"/>
          <w:jc w:val="center"/>
        </w:trPr>
        <w:tc>
          <w:tcPr>
            <w:tcW w:w="2767" w:type="dxa"/>
            <w:tcBorders>
              <w:top w:val="single" w:sz="4" w:space="0" w:color="auto"/>
              <w:left w:val="single" w:sz="4" w:space="0" w:color="auto"/>
              <w:bottom w:val="single" w:sz="4" w:space="0" w:color="auto"/>
              <w:right w:val="single" w:sz="4" w:space="0" w:color="auto"/>
            </w:tcBorders>
          </w:tcPr>
          <w:p w14:paraId="4EACA953" w14:textId="77777777" w:rsidR="008541BD" w:rsidRPr="008541BD" w:rsidRDefault="008541BD">
            <w:pPr>
              <w:jc w:val="both"/>
              <w:rPr>
                <w:rFonts w:ascii="仿宋_GB2312" w:eastAsia="仿宋_GB2312" w:hAnsi="Times"/>
                <w:sz w:val="32"/>
                <w:szCs w:val="32"/>
              </w:rPr>
            </w:pPr>
          </w:p>
        </w:tc>
        <w:tc>
          <w:tcPr>
            <w:tcW w:w="3056" w:type="dxa"/>
            <w:tcBorders>
              <w:top w:val="single" w:sz="4" w:space="0" w:color="auto"/>
              <w:left w:val="nil"/>
              <w:bottom w:val="single" w:sz="4" w:space="0" w:color="auto"/>
              <w:right w:val="single" w:sz="4" w:space="0" w:color="auto"/>
            </w:tcBorders>
          </w:tcPr>
          <w:p w14:paraId="50E8AA6C" w14:textId="77777777" w:rsidR="008541BD" w:rsidRPr="008541BD" w:rsidRDefault="008541BD">
            <w:pPr>
              <w:jc w:val="both"/>
              <w:rPr>
                <w:rFonts w:ascii="仿宋_GB2312" w:eastAsia="仿宋_GB2312" w:hAnsi="Times"/>
                <w:sz w:val="32"/>
                <w:szCs w:val="32"/>
              </w:rPr>
            </w:pPr>
          </w:p>
        </w:tc>
        <w:tc>
          <w:tcPr>
            <w:tcW w:w="2969" w:type="dxa"/>
            <w:tcBorders>
              <w:top w:val="single" w:sz="4" w:space="0" w:color="auto"/>
              <w:left w:val="nil"/>
              <w:bottom w:val="single" w:sz="4" w:space="0" w:color="auto"/>
              <w:right w:val="single" w:sz="4" w:space="0" w:color="auto"/>
            </w:tcBorders>
          </w:tcPr>
          <w:p w14:paraId="08DEBFD6" w14:textId="77777777" w:rsidR="008541BD" w:rsidRPr="008541BD" w:rsidRDefault="008541BD">
            <w:pPr>
              <w:jc w:val="both"/>
              <w:rPr>
                <w:rFonts w:ascii="仿宋_GB2312" w:eastAsia="仿宋_GB2312" w:hAnsi="Times"/>
                <w:sz w:val="32"/>
                <w:szCs w:val="32"/>
              </w:rPr>
            </w:pPr>
          </w:p>
        </w:tc>
      </w:tr>
      <w:tr w:rsidR="008541BD" w:rsidRPr="008541BD" w14:paraId="1EBEB5A1" w14:textId="77777777" w:rsidTr="008541BD">
        <w:trPr>
          <w:trHeight w:val="464"/>
          <w:jc w:val="center"/>
        </w:trPr>
        <w:tc>
          <w:tcPr>
            <w:tcW w:w="2767" w:type="dxa"/>
            <w:tcBorders>
              <w:top w:val="single" w:sz="4" w:space="0" w:color="auto"/>
              <w:left w:val="single" w:sz="4" w:space="0" w:color="auto"/>
              <w:bottom w:val="single" w:sz="4" w:space="0" w:color="auto"/>
              <w:right w:val="single" w:sz="4" w:space="0" w:color="auto"/>
            </w:tcBorders>
          </w:tcPr>
          <w:p w14:paraId="0D99FA32" w14:textId="77777777" w:rsidR="008541BD" w:rsidRPr="008541BD" w:rsidRDefault="008541BD">
            <w:pPr>
              <w:jc w:val="both"/>
              <w:rPr>
                <w:rFonts w:ascii="仿宋_GB2312" w:eastAsia="仿宋_GB2312" w:hAnsi="Times"/>
                <w:sz w:val="32"/>
                <w:szCs w:val="32"/>
              </w:rPr>
            </w:pPr>
          </w:p>
        </w:tc>
        <w:tc>
          <w:tcPr>
            <w:tcW w:w="3056" w:type="dxa"/>
            <w:tcBorders>
              <w:top w:val="single" w:sz="4" w:space="0" w:color="auto"/>
              <w:left w:val="nil"/>
              <w:bottom w:val="single" w:sz="4" w:space="0" w:color="auto"/>
              <w:right w:val="single" w:sz="4" w:space="0" w:color="auto"/>
            </w:tcBorders>
          </w:tcPr>
          <w:p w14:paraId="67200C8E" w14:textId="77777777" w:rsidR="008541BD" w:rsidRPr="008541BD" w:rsidRDefault="008541BD">
            <w:pPr>
              <w:jc w:val="both"/>
              <w:rPr>
                <w:rFonts w:ascii="仿宋_GB2312" w:eastAsia="仿宋_GB2312" w:hAnsi="Times"/>
                <w:sz w:val="32"/>
                <w:szCs w:val="32"/>
              </w:rPr>
            </w:pPr>
          </w:p>
        </w:tc>
        <w:tc>
          <w:tcPr>
            <w:tcW w:w="2969" w:type="dxa"/>
            <w:tcBorders>
              <w:top w:val="single" w:sz="4" w:space="0" w:color="auto"/>
              <w:left w:val="nil"/>
              <w:bottom w:val="single" w:sz="4" w:space="0" w:color="auto"/>
              <w:right w:val="single" w:sz="4" w:space="0" w:color="auto"/>
            </w:tcBorders>
          </w:tcPr>
          <w:p w14:paraId="538E8CDC" w14:textId="77777777" w:rsidR="008541BD" w:rsidRPr="008541BD" w:rsidRDefault="008541BD">
            <w:pPr>
              <w:jc w:val="both"/>
              <w:rPr>
                <w:rFonts w:ascii="仿宋_GB2312" w:eastAsia="仿宋_GB2312" w:hAnsi="Times"/>
                <w:sz w:val="32"/>
                <w:szCs w:val="32"/>
              </w:rPr>
            </w:pPr>
          </w:p>
        </w:tc>
      </w:tr>
    </w:tbl>
    <w:p w14:paraId="154AB5EF" w14:textId="77777777" w:rsidR="008541BD" w:rsidRPr="008541BD" w:rsidRDefault="008541BD" w:rsidP="008541BD">
      <w:pPr>
        <w:jc w:val="both"/>
        <w:rPr>
          <w:rFonts w:ascii="仿宋_GB2312" w:eastAsia="仿宋_GB2312" w:hAnsi="Times"/>
          <w:sz w:val="32"/>
          <w:szCs w:val="32"/>
        </w:rPr>
      </w:pPr>
      <w:r w:rsidRPr="008541BD">
        <w:rPr>
          <w:rFonts w:ascii="仿宋_GB2312" w:eastAsia="仿宋_GB2312" w:hAnsi="Times" w:hint="eastAsia"/>
          <w:sz w:val="32"/>
          <w:szCs w:val="32"/>
        </w:rPr>
        <w:t xml:space="preserve"> </w:t>
      </w:r>
      <w:r w:rsidRPr="008541BD">
        <w:rPr>
          <w:rFonts w:ascii="仿宋_GB2312" w:eastAsia="仿宋_GB2312" w:hAnsi="STFangsong" w:cs="Arial" w:hint="eastAsia"/>
          <w:color w:val="000000"/>
          <w:sz w:val="32"/>
          <w:szCs w:val="32"/>
        </w:rPr>
        <w:t>（不够可加行）</w:t>
      </w:r>
    </w:p>
    <w:p w14:paraId="1DACDDB4" w14:textId="4D8DA8E7" w:rsidR="008541BD" w:rsidRPr="008541BD" w:rsidRDefault="008541BD" w:rsidP="006828AD">
      <w:pPr>
        <w:rPr>
          <w:rFonts w:ascii="黑体" w:eastAsia="黑体" w:hAnsi="黑体"/>
          <w:sz w:val="32"/>
          <w:szCs w:val="32"/>
        </w:rPr>
      </w:pPr>
      <w:r w:rsidRPr="008541BD">
        <w:rPr>
          <w:rFonts w:ascii="仿宋_GB2312" w:eastAsia="仿宋_GB2312" w:hAnsi="Times" w:hint="eastAsia"/>
          <w:sz w:val="32"/>
          <w:szCs w:val="32"/>
        </w:rPr>
        <w:t xml:space="preserve"> </w:t>
      </w:r>
      <w:r w:rsidRPr="008541BD">
        <w:rPr>
          <w:rFonts w:ascii="黑体" w:eastAsia="黑体" w:hAnsi="黑体" w:cs="Arial" w:hint="eastAsia"/>
          <w:color w:val="000000"/>
          <w:sz w:val="32"/>
          <w:szCs w:val="32"/>
        </w:rPr>
        <w:t>四、经费预算及实际使用情况（单位：人民币元）</w:t>
      </w:r>
    </w:p>
    <w:tbl>
      <w:tblPr>
        <w:tblW w:w="8666" w:type="dxa"/>
        <w:jc w:val="center"/>
        <w:tblLayout w:type="fixed"/>
        <w:tblCellMar>
          <w:top w:w="15" w:type="dxa"/>
          <w:left w:w="15" w:type="dxa"/>
          <w:bottom w:w="15" w:type="dxa"/>
          <w:right w:w="15" w:type="dxa"/>
        </w:tblCellMar>
        <w:tblLook w:val="04A0" w:firstRow="1" w:lastRow="0" w:firstColumn="1" w:lastColumn="0" w:noHBand="0" w:noVBand="1"/>
      </w:tblPr>
      <w:tblGrid>
        <w:gridCol w:w="1546"/>
        <w:gridCol w:w="1905"/>
        <w:gridCol w:w="3310"/>
        <w:gridCol w:w="1905"/>
      </w:tblGrid>
      <w:tr w:rsidR="008541BD" w:rsidRPr="008541BD" w14:paraId="3118AC34" w14:textId="77777777" w:rsidTr="008541BD">
        <w:trPr>
          <w:jc w:val="center"/>
        </w:trPr>
        <w:tc>
          <w:tcPr>
            <w:tcW w:w="15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C1F5B8"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2AFC5795" w14:textId="77777777" w:rsidR="008541BD" w:rsidRPr="008541BD" w:rsidRDefault="008541BD" w:rsidP="008541BD">
            <w:pPr>
              <w:spacing w:line="0" w:lineRule="atLeast"/>
              <w:jc w:val="center"/>
              <w:rPr>
                <w:rFonts w:ascii="仿宋_GB2312" w:eastAsia="仿宋_GB2312" w:hAnsi="Times"/>
                <w:sz w:val="32"/>
                <w:szCs w:val="32"/>
              </w:rPr>
            </w:pPr>
            <w:r w:rsidRPr="008541BD">
              <w:rPr>
                <w:rFonts w:ascii="仿宋_GB2312" w:eastAsia="仿宋_GB2312" w:hAnsi="Arial" w:cs="Arial" w:hint="eastAsia"/>
                <w:color w:val="000000"/>
                <w:sz w:val="32"/>
                <w:szCs w:val="32"/>
              </w:rPr>
              <w:t>预算</w:t>
            </w:r>
          </w:p>
        </w:tc>
        <w:tc>
          <w:tcPr>
            <w:tcW w:w="33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2DB8AA66" w14:textId="77777777" w:rsidR="008541BD" w:rsidRPr="008541BD" w:rsidRDefault="008541BD" w:rsidP="008541BD">
            <w:pPr>
              <w:spacing w:line="0" w:lineRule="atLeast"/>
              <w:jc w:val="center"/>
              <w:rPr>
                <w:rFonts w:ascii="仿宋_GB2312" w:eastAsia="仿宋_GB2312" w:hAnsi="Times"/>
                <w:sz w:val="32"/>
                <w:szCs w:val="32"/>
              </w:rPr>
            </w:pPr>
            <w:r w:rsidRPr="008541BD">
              <w:rPr>
                <w:rFonts w:ascii="仿宋_GB2312" w:eastAsia="仿宋_GB2312" w:hAnsi="Arial" w:cs="Arial" w:hint="eastAsia"/>
                <w:color w:val="000000"/>
                <w:sz w:val="32"/>
                <w:szCs w:val="32"/>
              </w:rPr>
              <w:t>实际支出</w:t>
            </w: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206DD888" w14:textId="77777777" w:rsidR="008541BD" w:rsidRPr="008541BD" w:rsidRDefault="008541BD" w:rsidP="008541BD">
            <w:pPr>
              <w:spacing w:line="0" w:lineRule="atLeast"/>
              <w:jc w:val="center"/>
              <w:rPr>
                <w:rFonts w:ascii="仿宋_GB2312" w:eastAsia="仿宋_GB2312" w:hAnsi="Times"/>
                <w:sz w:val="32"/>
                <w:szCs w:val="32"/>
              </w:rPr>
            </w:pPr>
            <w:r w:rsidRPr="008541BD">
              <w:rPr>
                <w:rFonts w:ascii="仿宋_GB2312" w:eastAsia="仿宋_GB2312" w:hAnsi="Arial" w:cs="Arial" w:hint="eastAsia"/>
                <w:color w:val="000000"/>
                <w:sz w:val="32"/>
                <w:szCs w:val="32"/>
              </w:rPr>
              <w:t>备注</w:t>
            </w:r>
          </w:p>
        </w:tc>
      </w:tr>
      <w:tr w:rsidR="008541BD" w:rsidRPr="008541BD" w14:paraId="2AFC2AE1" w14:textId="77777777" w:rsidTr="008541BD">
        <w:trPr>
          <w:trHeight w:val="480"/>
          <w:jc w:val="center"/>
        </w:trPr>
        <w:tc>
          <w:tcPr>
            <w:tcW w:w="1546"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A9315B8" w14:textId="77777777" w:rsidR="008541BD" w:rsidRPr="008541BD" w:rsidRDefault="008541BD" w:rsidP="008541BD">
            <w:pPr>
              <w:spacing w:after="240"/>
              <w:jc w:val="center"/>
              <w:rPr>
                <w:rFonts w:ascii="仿宋_GB2312" w:eastAsia="仿宋_GB2312" w:hAnsi="Times"/>
                <w:sz w:val="32"/>
                <w:szCs w:val="32"/>
              </w:rPr>
            </w:pPr>
          </w:p>
          <w:p w14:paraId="17B4EA9E" w14:textId="77777777" w:rsidR="008541BD" w:rsidRPr="008541BD" w:rsidRDefault="008541BD" w:rsidP="008541BD">
            <w:pPr>
              <w:jc w:val="center"/>
              <w:rPr>
                <w:rFonts w:ascii="仿宋_GB2312" w:eastAsia="仿宋_GB2312" w:hAnsi="Times"/>
                <w:sz w:val="32"/>
                <w:szCs w:val="32"/>
              </w:rPr>
            </w:pPr>
            <w:r w:rsidRPr="008541BD">
              <w:rPr>
                <w:rFonts w:ascii="仿宋_GB2312" w:eastAsia="仿宋_GB2312" w:hAnsi="Arial" w:cs="Arial" w:hint="eastAsia"/>
                <w:color w:val="000000"/>
                <w:sz w:val="32"/>
                <w:szCs w:val="32"/>
              </w:rPr>
              <w:t>分项</w:t>
            </w: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29980C6" w14:textId="77777777" w:rsidR="008541BD" w:rsidRPr="008541BD" w:rsidRDefault="008541BD" w:rsidP="008541BD">
            <w:pPr>
              <w:jc w:val="center"/>
              <w:rPr>
                <w:rFonts w:ascii="仿宋_GB2312" w:eastAsia="仿宋_GB2312" w:hAnsi="Times"/>
                <w:sz w:val="32"/>
                <w:szCs w:val="32"/>
              </w:rPr>
            </w:pPr>
          </w:p>
        </w:tc>
        <w:tc>
          <w:tcPr>
            <w:tcW w:w="33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5EDE973"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3219920" w14:textId="77777777" w:rsidR="008541BD" w:rsidRPr="008541BD" w:rsidRDefault="008541BD" w:rsidP="008541BD">
            <w:pPr>
              <w:jc w:val="center"/>
              <w:rPr>
                <w:rFonts w:ascii="仿宋_GB2312" w:eastAsia="仿宋_GB2312" w:hAnsi="Times"/>
                <w:sz w:val="32"/>
                <w:szCs w:val="32"/>
              </w:rPr>
            </w:pPr>
          </w:p>
        </w:tc>
      </w:tr>
      <w:tr w:rsidR="008541BD" w:rsidRPr="008541BD" w14:paraId="04991CA3" w14:textId="77777777" w:rsidTr="008541BD">
        <w:trPr>
          <w:trHeight w:val="480"/>
          <w:jc w:val="center"/>
        </w:trPr>
        <w:tc>
          <w:tcPr>
            <w:tcW w:w="1546" w:type="dxa"/>
            <w:vMerge/>
            <w:tcBorders>
              <w:top w:val="nil"/>
              <w:left w:val="single" w:sz="8" w:space="0" w:color="000000"/>
              <w:bottom w:val="single" w:sz="8" w:space="0" w:color="000000"/>
              <w:right w:val="single" w:sz="8" w:space="0" w:color="000000"/>
            </w:tcBorders>
            <w:vAlign w:val="center"/>
            <w:hideMark/>
          </w:tcPr>
          <w:p w14:paraId="2705D3CE"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59B460D" w14:textId="77777777" w:rsidR="008541BD" w:rsidRPr="008541BD" w:rsidRDefault="008541BD" w:rsidP="008541BD">
            <w:pPr>
              <w:jc w:val="center"/>
              <w:rPr>
                <w:rFonts w:ascii="仿宋_GB2312" w:eastAsia="仿宋_GB2312" w:hAnsi="Times"/>
                <w:sz w:val="32"/>
                <w:szCs w:val="32"/>
              </w:rPr>
            </w:pPr>
          </w:p>
        </w:tc>
        <w:tc>
          <w:tcPr>
            <w:tcW w:w="33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0DB2DC0"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376EE1A" w14:textId="77777777" w:rsidR="008541BD" w:rsidRPr="008541BD" w:rsidRDefault="008541BD" w:rsidP="008541BD">
            <w:pPr>
              <w:jc w:val="center"/>
              <w:rPr>
                <w:rFonts w:ascii="仿宋_GB2312" w:eastAsia="仿宋_GB2312" w:hAnsi="Times"/>
                <w:sz w:val="32"/>
                <w:szCs w:val="32"/>
              </w:rPr>
            </w:pPr>
          </w:p>
        </w:tc>
      </w:tr>
      <w:tr w:rsidR="008541BD" w:rsidRPr="008541BD" w14:paraId="593EF78C" w14:textId="77777777" w:rsidTr="008541BD">
        <w:trPr>
          <w:trHeight w:val="480"/>
          <w:jc w:val="center"/>
        </w:trPr>
        <w:tc>
          <w:tcPr>
            <w:tcW w:w="1546" w:type="dxa"/>
            <w:vMerge/>
            <w:tcBorders>
              <w:top w:val="nil"/>
              <w:left w:val="single" w:sz="8" w:space="0" w:color="000000"/>
              <w:bottom w:val="single" w:sz="8" w:space="0" w:color="000000"/>
              <w:right w:val="single" w:sz="8" w:space="0" w:color="000000"/>
            </w:tcBorders>
            <w:vAlign w:val="center"/>
            <w:hideMark/>
          </w:tcPr>
          <w:p w14:paraId="00EC4DBE"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46F322B" w14:textId="77777777" w:rsidR="008541BD" w:rsidRPr="008541BD" w:rsidRDefault="008541BD" w:rsidP="008541BD">
            <w:pPr>
              <w:jc w:val="center"/>
              <w:rPr>
                <w:rFonts w:ascii="仿宋_GB2312" w:eastAsia="仿宋_GB2312" w:hAnsi="Times"/>
                <w:sz w:val="32"/>
                <w:szCs w:val="32"/>
              </w:rPr>
            </w:pPr>
          </w:p>
        </w:tc>
        <w:tc>
          <w:tcPr>
            <w:tcW w:w="33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8E43B51"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6C47165" w14:textId="77777777" w:rsidR="008541BD" w:rsidRPr="008541BD" w:rsidRDefault="008541BD" w:rsidP="008541BD">
            <w:pPr>
              <w:jc w:val="center"/>
              <w:rPr>
                <w:rFonts w:ascii="仿宋_GB2312" w:eastAsia="仿宋_GB2312" w:hAnsi="Times"/>
                <w:sz w:val="32"/>
                <w:szCs w:val="32"/>
              </w:rPr>
            </w:pPr>
          </w:p>
        </w:tc>
      </w:tr>
      <w:tr w:rsidR="008541BD" w:rsidRPr="008541BD" w14:paraId="6A48EE70" w14:textId="77777777" w:rsidTr="008541BD">
        <w:trPr>
          <w:trHeight w:val="480"/>
          <w:jc w:val="center"/>
        </w:trPr>
        <w:tc>
          <w:tcPr>
            <w:tcW w:w="1546" w:type="dxa"/>
            <w:vMerge/>
            <w:tcBorders>
              <w:top w:val="nil"/>
              <w:left w:val="single" w:sz="8" w:space="0" w:color="000000"/>
              <w:bottom w:val="single" w:sz="8" w:space="0" w:color="000000"/>
              <w:right w:val="single" w:sz="8" w:space="0" w:color="000000"/>
            </w:tcBorders>
            <w:vAlign w:val="center"/>
            <w:hideMark/>
          </w:tcPr>
          <w:p w14:paraId="5FAB971D"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D12AE5" w14:textId="77777777" w:rsidR="008541BD" w:rsidRPr="008541BD" w:rsidRDefault="008541BD" w:rsidP="008541BD">
            <w:pPr>
              <w:jc w:val="center"/>
              <w:rPr>
                <w:rFonts w:ascii="仿宋_GB2312" w:eastAsia="仿宋_GB2312" w:hAnsi="Times"/>
                <w:sz w:val="32"/>
                <w:szCs w:val="32"/>
              </w:rPr>
            </w:pPr>
          </w:p>
        </w:tc>
        <w:tc>
          <w:tcPr>
            <w:tcW w:w="33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7677A97"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7D6E62B" w14:textId="77777777" w:rsidR="008541BD" w:rsidRPr="008541BD" w:rsidRDefault="008541BD" w:rsidP="008541BD">
            <w:pPr>
              <w:jc w:val="center"/>
              <w:rPr>
                <w:rFonts w:ascii="仿宋_GB2312" w:eastAsia="仿宋_GB2312" w:hAnsi="Times"/>
                <w:sz w:val="32"/>
                <w:szCs w:val="32"/>
              </w:rPr>
            </w:pPr>
          </w:p>
        </w:tc>
      </w:tr>
      <w:tr w:rsidR="008541BD" w:rsidRPr="008541BD" w14:paraId="368D1D0D" w14:textId="77777777" w:rsidTr="008541BD">
        <w:trPr>
          <w:trHeight w:val="480"/>
          <w:jc w:val="center"/>
        </w:trPr>
        <w:tc>
          <w:tcPr>
            <w:tcW w:w="1546" w:type="dxa"/>
            <w:vMerge/>
            <w:tcBorders>
              <w:top w:val="nil"/>
              <w:left w:val="single" w:sz="8" w:space="0" w:color="000000"/>
              <w:bottom w:val="single" w:sz="8" w:space="0" w:color="000000"/>
              <w:right w:val="single" w:sz="8" w:space="0" w:color="000000"/>
            </w:tcBorders>
            <w:vAlign w:val="center"/>
            <w:hideMark/>
          </w:tcPr>
          <w:p w14:paraId="0AF03155"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BA139E9" w14:textId="77777777" w:rsidR="008541BD" w:rsidRPr="008541BD" w:rsidRDefault="008541BD" w:rsidP="008541BD">
            <w:pPr>
              <w:jc w:val="center"/>
              <w:rPr>
                <w:rFonts w:ascii="仿宋_GB2312" w:eastAsia="仿宋_GB2312" w:hAnsi="Times"/>
                <w:sz w:val="32"/>
                <w:szCs w:val="32"/>
              </w:rPr>
            </w:pPr>
          </w:p>
        </w:tc>
        <w:tc>
          <w:tcPr>
            <w:tcW w:w="33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33763AE"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EF7E15A" w14:textId="77777777" w:rsidR="008541BD" w:rsidRPr="008541BD" w:rsidRDefault="008541BD" w:rsidP="008541BD">
            <w:pPr>
              <w:jc w:val="center"/>
              <w:rPr>
                <w:rFonts w:ascii="仿宋_GB2312" w:eastAsia="仿宋_GB2312" w:hAnsi="Times"/>
                <w:sz w:val="32"/>
                <w:szCs w:val="32"/>
              </w:rPr>
            </w:pPr>
          </w:p>
        </w:tc>
      </w:tr>
      <w:tr w:rsidR="008541BD" w:rsidRPr="008541BD" w14:paraId="006A86B2" w14:textId="77777777" w:rsidTr="008541BD">
        <w:trPr>
          <w:jc w:val="center"/>
        </w:trPr>
        <w:tc>
          <w:tcPr>
            <w:tcW w:w="15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A0502A" w14:textId="77777777" w:rsidR="008541BD" w:rsidRPr="008541BD" w:rsidRDefault="008541BD" w:rsidP="008541BD">
            <w:pPr>
              <w:spacing w:line="0" w:lineRule="atLeast"/>
              <w:jc w:val="center"/>
              <w:rPr>
                <w:rFonts w:ascii="仿宋_GB2312" w:eastAsia="仿宋_GB2312" w:hAnsi="Times"/>
                <w:sz w:val="32"/>
                <w:szCs w:val="32"/>
              </w:rPr>
            </w:pPr>
            <w:r w:rsidRPr="008541BD">
              <w:rPr>
                <w:rFonts w:ascii="仿宋_GB2312" w:eastAsia="仿宋_GB2312" w:hAnsi="Arial" w:cs="Arial" w:hint="eastAsia"/>
                <w:color w:val="000000"/>
                <w:sz w:val="32"/>
                <w:szCs w:val="32"/>
              </w:rPr>
              <w:t>总计</w:t>
            </w: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730504C" w14:textId="77777777" w:rsidR="008541BD" w:rsidRPr="008541BD" w:rsidRDefault="008541BD" w:rsidP="008541BD">
            <w:pPr>
              <w:jc w:val="center"/>
              <w:rPr>
                <w:rFonts w:ascii="仿宋_GB2312" w:eastAsia="仿宋_GB2312" w:hAnsi="Times"/>
                <w:sz w:val="32"/>
                <w:szCs w:val="32"/>
              </w:rPr>
            </w:pPr>
          </w:p>
        </w:tc>
        <w:tc>
          <w:tcPr>
            <w:tcW w:w="33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38542D0" w14:textId="77777777" w:rsidR="008541BD" w:rsidRPr="008541BD" w:rsidRDefault="008541BD" w:rsidP="008541BD">
            <w:pPr>
              <w:jc w:val="center"/>
              <w:rPr>
                <w:rFonts w:ascii="仿宋_GB2312" w:eastAsia="仿宋_GB2312" w:hAnsi="Times"/>
                <w:sz w:val="32"/>
                <w:szCs w:val="32"/>
              </w:rPr>
            </w:pPr>
          </w:p>
        </w:tc>
        <w:tc>
          <w:tcPr>
            <w:tcW w:w="19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A60D8D0" w14:textId="77777777" w:rsidR="008541BD" w:rsidRPr="008541BD" w:rsidRDefault="008541BD" w:rsidP="008541BD">
            <w:pPr>
              <w:jc w:val="center"/>
              <w:rPr>
                <w:rFonts w:ascii="仿宋_GB2312" w:eastAsia="仿宋_GB2312" w:hAnsi="Times"/>
                <w:sz w:val="32"/>
                <w:szCs w:val="32"/>
              </w:rPr>
            </w:pPr>
          </w:p>
        </w:tc>
      </w:tr>
    </w:tbl>
    <w:p w14:paraId="11BE1A0E" w14:textId="77777777" w:rsidR="008541BD" w:rsidRDefault="008541BD" w:rsidP="008541BD">
      <w:pPr>
        <w:jc w:val="both"/>
        <w:rPr>
          <w:rFonts w:ascii="仿宋_GB2312" w:eastAsia="仿宋_GB2312" w:hAnsi="Arial" w:cs="Arial"/>
          <w:color w:val="000000"/>
          <w:sz w:val="32"/>
          <w:szCs w:val="32"/>
        </w:rPr>
      </w:pPr>
      <w:r w:rsidRPr="008541BD">
        <w:rPr>
          <w:rFonts w:ascii="仿宋_GB2312" w:eastAsia="仿宋_GB2312" w:hAnsi="STFangsong" w:cs="Arial" w:hint="eastAsia"/>
          <w:color w:val="000000"/>
          <w:sz w:val="32"/>
          <w:szCs w:val="32"/>
        </w:rPr>
        <w:t>（不够可加行）</w:t>
      </w:r>
    </w:p>
    <w:p w14:paraId="44FA5830" w14:textId="77777777" w:rsidR="008541BD" w:rsidRPr="008541BD" w:rsidRDefault="008541BD" w:rsidP="008541BD">
      <w:pPr>
        <w:jc w:val="both"/>
        <w:rPr>
          <w:rFonts w:ascii="仿宋_GB2312" w:eastAsia="仿宋_GB2312" w:hAnsi="Times"/>
          <w:sz w:val="32"/>
          <w:szCs w:val="32"/>
        </w:rPr>
      </w:pPr>
      <w:r w:rsidRPr="008541BD">
        <w:rPr>
          <w:rFonts w:ascii="仿宋_GB2312" w:eastAsia="仿宋_GB2312" w:hAnsi="Arial" w:cs="Arial" w:hint="eastAsia"/>
          <w:color w:val="000000"/>
          <w:sz w:val="32"/>
          <w:szCs w:val="32"/>
        </w:rPr>
        <w:t>如本项目经费有结余，请给出剩余经费的后续使用用途说明。项目经费不能挪作它用。</w:t>
      </w:r>
    </w:p>
    <w:p w14:paraId="53160B41" w14:textId="77777777" w:rsidR="008541BD" w:rsidRPr="008541BD" w:rsidRDefault="008541BD" w:rsidP="008541BD">
      <w:pPr>
        <w:rPr>
          <w:rFonts w:ascii="仿宋_GB2312" w:eastAsia="仿宋_GB2312" w:hAnsi="Times"/>
          <w:sz w:val="32"/>
          <w:szCs w:val="32"/>
        </w:rPr>
      </w:pPr>
    </w:p>
    <w:p w14:paraId="0FBAAEA8" w14:textId="77777777" w:rsidR="008541BD" w:rsidRPr="008541BD" w:rsidRDefault="008541BD" w:rsidP="008541BD">
      <w:pPr>
        <w:jc w:val="both"/>
        <w:rPr>
          <w:rFonts w:ascii="黑体" w:eastAsia="黑体" w:hAnsi="黑体"/>
          <w:sz w:val="32"/>
          <w:szCs w:val="32"/>
        </w:rPr>
      </w:pPr>
      <w:r w:rsidRPr="008541BD">
        <w:rPr>
          <w:rFonts w:ascii="黑体" w:eastAsia="黑体" w:hAnsi="黑体" w:cs="Arial" w:hint="eastAsia"/>
          <w:color w:val="000000"/>
          <w:sz w:val="32"/>
          <w:szCs w:val="32"/>
        </w:rPr>
        <w:t>五、结论和体会</w:t>
      </w:r>
    </w:p>
    <w:p w14:paraId="07CB280B" w14:textId="77777777" w:rsidR="008541BD" w:rsidRPr="008541BD" w:rsidRDefault="008541BD" w:rsidP="008541BD">
      <w:pPr>
        <w:spacing w:after="240"/>
        <w:rPr>
          <w:rFonts w:ascii="仿宋_GB2312" w:eastAsia="仿宋_GB2312" w:hAnsi="Times"/>
          <w:sz w:val="32"/>
          <w:szCs w:val="32"/>
        </w:rPr>
      </w:pPr>
      <w:r w:rsidRPr="008541BD">
        <w:rPr>
          <w:rFonts w:ascii="仿宋_GB2312" w:eastAsia="仿宋_GB2312" w:hAnsi="Times" w:hint="eastAsia"/>
          <w:sz w:val="32"/>
          <w:szCs w:val="32"/>
        </w:rPr>
        <w:t xml:space="preserve"> </w:t>
      </w:r>
    </w:p>
    <w:p w14:paraId="17CBECA4" w14:textId="77777777" w:rsidR="008541BD" w:rsidRPr="008541BD" w:rsidRDefault="008541BD" w:rsidP="008541BD">
      <w:pPr>
        <w:spacing w:after="240"/>
        <w:rPr>
          <w:rFonts w:ascii="仿宋_GB2312" w:eastAsia="仿宋_GB2312" w:hAnsi="Times"/>
          <w:sz w:val="32"/>
          <w:szCs w:val="32"/>
        </w:rPr>
      </w:pPr>
      <w:r w:rsidRPr="008541BD">
        <w:rPr>
          <w:rFonts w:ascii="仿宋_GB2312" w:eastAsia="仿宋_GB2312" w:hAnsi="Times" w:hint="eastAsia"/>
          <w:sz w:val="32"/>
          <w:szCs w:val="32"/>
        </w:rPr>
        <w:lastRenderedPageBreak/>
        <w:t xml:space="preserve"> </w:t>
      </w:r>
    </w:p>
    <w:p w14:paraId="0541FD5D" w14:textId="77777777" w:rsidR="008541BD" w:rsidRPr="008541BD" w:rsidRDefault="008541BD" w:rsidP="008541BD">
      <w:pPr>
        <w:spacing w:after="240"/>
        <w:rPr>
          <w:rFonts w:ascii="仿宋_GB2312" w:eastAsia="仿宋_GB2312" w:hAnsi="Times"/>
          <w:sz w:val="32"/>
          <w:szCs w:val="32"/>
        </w:rPr>
      </w:pPr>
      <w:r w:rsidRPr="008541BD">
        <w:rPr>
          <w:rFonts w:ascii="仿宋_GB2312" w:eastAsia="仿宋_GB2312" w:hAnsi="Times" w:hint="eastAsia"/>
          <w:sz w:val="32"/>
          <w:szCs w:val="32"/>
        </w:rPr>
        <w:t xml:space="preserve"> </w:t>
      </w:r>
    </w:p>
    <w:p w14:paraId="4FA18B96" w14:textId="77777777" w:rsidR="008541BD" w:rsidRDefault="008541BD" w:rsidP="008541BD">
      <w:pPr>
        <w:spacing w:after="240"/>
        <w:rPr>
          <w:rFonts w:ascii="仿宋_GB2312" w:eastAsia="仿宋_GB2312" w:hAnsi="Times"/>
          <w:sz w:val="32"/>
          <w:szCs w:val="32"/>
        </w:rPr>
      </w:pPr>
      <w:r w:rsidRPr="008541BD">
        <w:rPr>
          <w:rFonts w:ascii="仿宋_GB2312" w:eastAsia="仿宋_GB2312" w:hAnsi="Times" w:hint="eastAsia"/>
          <w:sz w:val="32"/>
          <w:szCs w:val="32"/>
        </w:rPr>
        <w:t xml:space="preserve"> </w:t>
      </w:r>
    </w:p>
    <w:p w14:paraId="0374D92E" w14:textId="77777777" w:rsidR="001E7C40" w:rsidRPr="008541BD" w:rsidRDefault="001E7C40" w:rsidP="008541BD">
      <w:pPr>
        <w:spacing w:after="240"/>
        <w:rPr>
          <w:rFonts w:ascii="仿宋_GB2312" w:eastAsia="仿宋_GB2312" w:hAnsi="Times"/>
          <w:sz w:val="32"/>
          <w:szCs w:val="32"/>
        </w:rPr>
      </w:pPr>
    </w:p>
    <w:p w14:paraId="34BC6B77" w14:textId="77777777" w:rsidR="008541BD" w:rsidRPr="008541BD" w:rsidRDefault="008541BD" w:rsidP="008541BD">
      <w:pPr>
        <w:jc w:val="both"/>
        <w:rPr>
          <w:rFonts w:ascii="黑体" w:eastAsia="黑体" w:hAnsi="黑体"/>
          <w:sz w:val="32"/>
          <w:szCs w:val="32"/>
        </w:rPr>
      </w:pPr>
      <w:r w:rsidRPr="008541BD">
        <w:rPr>
          <w:rFonts w:ascii="黑体" w:eastAsia="黑体" w:hAnsi="黑体" w:cs="Arial" w:hint="eastAsia"/>
          <w:color w:val="000000"/>
          <w:sz w:val="32"/>
          <w:szCs w:val="32"/>
        </w:rPr>
        <w:t>六、项目期间的外延贡献（如：参与研讨会分享等）</w:t>
      </w:r>
    </w:p>
    <w:p w14:paraId="2D9466B4" w14:textId="0F487C43" w:rsidR="00A62CE3" w:rsidRPr="00A62CE3" w:rsidRDefault="00A62CE3" w:rsidP="00A62CE3">
      <w:pPr>
        <w:spacing w:after="240"/>
        <w:rPr>
          <w:rFonts w:ascii="仿宋_GB2312" w:eastAsia="仿宋_GB2312" w:hAnsi="Times" w:hint="eastAsia"/>
          <w:sz w:val="32"/>
          <w:szCs w:val="32"/>
        </w:rPr>
      </w:pPr>
      <w:r w:rsidRPr="00A62CE3">
        <w:rPr>
          <w:rFonts w:ascii="仿宋_GB2312" w:eastAsia="仿宋_GB2312" w:hAnsi="Times" w:hint="eastAsia"/>
          <w:sz w:val="32"/>
          <w:szCs w:val="32"/>
        </w:rPr>
        <w:t>随着高新技术的迅猛发展和数字化信息时代的不断进步，数字媒体行业作为一个大的新兴的前景行业已经给社会提出了新的要求。20</w:t>
      </w:r>
      <w:r>
        <w:rPr>
          <w:rFonts w:ascii="仿宋_GB2312" w:eastAsia="仿宋_GB2312" w:hAnsi="Times" w:hint="eastAsia"/>
          <w:sz w:val="32"/>
          <w:szCs w:val="32"/>
        </w:rPr>
        <w:t>20</w:t>
      </w:r>
      <w:r w:rsidRPr="00A62CE3">
        <w:rPr>
          <w:rFonts w:ascii="仿宋_GB2312" w:eastAsia="仿宋_GB2312" w:hAnsi="Times" w:hint="eastAsia"/>
          <w:sz w:val="32"/>
          <w:szCs w:val="32"/>
        </w:rPr>
        <w:t>年广播影视、出版发行、文化演艺等领域基本实现数字化、网络化；新兴媒体、数字出版、网络视听、文化电商等新业态、新产品、新服务成为文化产业增长的主要动力和重要支撑；数字化研发工具普及率达到65%，文化生产、传播、消费方式创新发展，以产学研用相结合的文化创新体系初步形成。</w:t>
      </w:r>
    </w:p>
    <w:p w14:paraId="56036E61" w14:textId="63902ACC" w:rsidR="001E7C40" w:rsidRPr="008541BD" w:rsidRDefault="00A62CE3" w:rsidP="008541BD">
      <w:pPr>
        <w:spacing w:after="240"/>
        <w:rPr>
          <w:rFonts w:ascii="仿宋_GB2312" w:eastAsia="仿宋_GB2312" w:hAnsi="Times" w:hint="eastAsia"/>
          <w:sz w:val="32"/>
          <w:szCs w:val="32"/>
        </w:rPr>
      </w:pPr>
      <w:r w:rsidRPr="00A62CE3">
        <w:rPr>
          <w:rFonts w:ascii="仿宋_GB2312" w:eastAsia="仿宋_GB2312" w:hAnsi="Times" w:hint="eastAsia"/>
          <w:sz w:val="32"/>
          <w:szCs w:val="32"/>
        </w:rPr>
        <w:t>我校与凤凰教育合作共同建设“数字媒体产教融合创新应用示范基地”，汇聚凤凰卫视等数字媒体企业生态链与国际化资源，协同创新育人，能有效改进广播电视编导专业办学模式、提升人才培养质量，更好的服务地方经济社会，对XX省的影视传媒产业、动漫游戏产业、创意设计产业等，都将发挥积极作用，并且将在</w:t>
      </w:r>
      <w:r>
        <w:rPr>
          <w:rFonts w:ascii="仿宋_GB2312" w:eastAsia="仿宋_GB2312" w:hAnsi="Times" w:hint="eastAsia"/>
          <w:sz w:val="32"/>
          <w:szCs w:val="32"/>
        </w:rPr>
        <w:t>吉林</w:t>
      </w:r>
      <w:r w:rsidRPr="00A62CE3">
        <w:rPr>
          <w:rFonts w:ascii="仿宋_GB2312" w:eastAsia="仿宋_GB2312" w:hAnsi="Times" w:hint="eastAsia"/>
          <w:sz w:val="32"/>
          <w:szCs w:val="32"/>
        </w:rPr>
        <w:t>省高校产生良好的示范效应。</w:t>
      </w:r>
    </w:p>
    <w:p w14:paraId="5CAE6943" w14:textId="18DE636C" w:rsidR="008541BD" w:rsidRPr="001E7C40" w:rsidRDefault="008541BD" w:rsidP="008541BD">
      <w:pPr>
        <w:jc w:val="both"/>
        <w:rPr>
          <w:rFonts w:ascii="黑体" w:eastAsia="黑体" w:hAnsi="黑体"/>
          <w:sz w:val="32"/>
          <w:szCs w:val="32"/>
        </w:rPr>
      </w:pPr>
      <w:r w:rsidRPr="001E7C40">
        <w:rPr>
          <w:rFonts w:ascii="黑体" w:eastAsia="黑体" w:hAnsi="黑体" w:cs="Arial" w:hint="eastAsia"/>
          <w:color w:val="000000"/>
          <w:sz w:val="32"/>
          <w:szCs w:val="32"/>
        </w:rPr>
        <w:t>七、本人签名和盖章</w:t>
      </w:r>
    </w:p>
    <w:p w14:paraId="2A090A01" w14:textId="77777777" w:rsidR="008541BD" w:rsidRPr="008541BD" w:rsidRDefault="008541BD" w:rsidP="008541BD">
      <w:pPr>
        <w:ind w:firstLine="540"/>
        <w:jc w:val="both"/>
        <w:rPr>
          <w:rFonts w:ascii="仿宋_GB2312" w:eastAsia="仿宋_GB2312" w:hAnsi="Times"/>
          <w:sz w:val="32"/>
          <w:szCs w:val="32"/>
        </w:rPr>
      </w:pPr>
      <w:r w:rsidRPr="008541BD">
        <w:rPr>
          <w:rFonts w:ascii="仿宋_GB2312" w:eastAsia="仿宋_GB2312" w:hAnsi="STFangsong" w:cs="Arial" w:hint="eastAsia"/>
          <w:color w:val="000000"/>
          <w:sz w:val="32"/>
          <w:szCs w:val="32"/>
        </w:rPr>
        <w:lastRenderedPageBreak/>
        <w:t>本人确认此报告的信息无误，也不存在知识产权纠纷问题。本人确认所开发的成果开源共享，以便于受惠于更多的学校。</w:t>
      </w:r>
    </w:p>
    <w:p w14:paraId="37D199F6" w14:textId="77777777" w:rsidR="008541BD" w:rsidRPr="008541BD" w:rsidRDefault="008541BD" w:rsidP="008541BD">
      <w:pPr>
        <w:spacing w:after="240"/>
        <w:rPr>
          <w:rFonts w:ascii="仿宋_GB2312" w:eastAsia="仿宋_GB2312" w:hAnsi="Times"/>
          <w:sz w:val="32"/>
          <w:szCs w:val="32"/>
        </w:rPr>
      </w:pPr>
      <w:r w:rsidRPr="008541BD">
        <w:rPr>
          <w:rFonts w:ascii="仿宋_GB2312" w:eastAsia="仿宋_GB2312" w:hAnsi="Times" w:hint="eastAsia"/>
          <w:sz w:val="32"/>
          <w:szCs w:val="32"/>
        </w:rPr>
        <w:t xml:space="preserve"> </w:t>
      </w:r>
    </w:p>
    <w:p w14:paraId="7F0C44C9" w14:textId="77777777" w:rsidR="008541BD" w:rsidRPr="001E7C40" w:rsidRDefault="008541BD" w:rsidP="008541BD">
      <w:pPr>
        <w:jc w:val="right"/>
        <w:rPr>
          <w:rFonts w:ascii="仿宋_GB2312" w:eastAsia="仿宋_GB2312" w:hAnsi="Times"/>
          <w:sz w:val="32"/>
          <w:szCs w:val="32"/>
        </w:rPr>
      </w:pPr>
      <w:r w:rsidRPr="001E7C40">
        <w:rPr>
          <w:rFonts w:ascii="仿宋_GB2312" w:eastAsia="仿宋_GB2312" w:hAnsi="STFangsong" w:cs="Arial" w:hint="eastAsia"/>
          <w:color w:val="000000"/>
          <w:sz w:val="32"/>
          <w:szCs w:val="32"/>
        </w:rPr>
        <w:t>签名：</w:t>
      </w:r>
      <w:r w:rsidRPr="001E7C40">
        <w:rPr>
          <w:rFonts w:ascii="仿宋_GB2312" w:eastAsia="仿宋_GB2312" w:hAnsi="Arial" w:cs="Arial" w:hint="eastAsia"/>
          <w:color w:val="000000"/>
          <w:sz w:val="32"/>
          <w:szCs w:val="32"/>
        </w:rPr>
        <w:t>________________</w:t>
      </w:r>
    </w:p>
    <w:p w14:paraId="14B7CBBB" w14:textId="77777777" w:rsidR="008541BD" w:rsidRPr="001E7C40" w:rsidRDefault="008541BD" w:rsidP="008541BD">
      <w:pPr>
        <w:rPr>
          <w:rFonts w:ascii="仿宋_GB2312" w:eastAsia="仿宋_GB2312" w:hAnsi="Times"/>
          <w:sz w:val="32"/>
          <w:szCs w:val="32"/>
        </w:rPr>
      </w:pPr>
      <w:r w:rsidRPr="001E7C40">
        <w:rPr>
          <w:rFonts w:ascii="仿宋_GB2312" w:eastAsia="仿宋_GB2312" w:hAnsi="Times" w:hint="eastAsia"/>
          <w:sz w:val="32"/>
          <w:szCs w:val="32"/>
        </w:rPr>
        <w:t xml:space="preserve"> </w:t>
      </w:r>
    </w:p>
    <w:p w14:paraId="6A0F9062" w14:textId="139010BA" w:rsidR="008541BD" w:rsidRPr="001E7C40" w:rsidRDefault="001E7C40" w:rsidP="001E7C40">
      <w:pPr>
        <w:ind w:right="700"/>
        <w:jc w:val="center"/>
        <w:rPr>
          <w:rFonts w:ascii="仿宋_GB2312" w:eastAsia="仿宋_GB2312" w:hAnsi="Times"/>
          <w:sz w:val="32"/>
          <w:szCs w:val="32"/>
        </w:rPr>
      </w:pPr>
      <w:r>
        <w:rPr>
          <w:rFonts w:ascii="仿宋_GB2312" w:eastAsia="仿宋_GB2312" w:hAnsi="STFangsong" w:cs="Arial" w:hint="eastAsia"/>
          <w:color w:val="000000"/>
          <w:sz w:val="32"/>
          <w:szCs w:val="32"/>
        </w:rPr>
        <w:t xml:space="preserve">                     </w:t>
      </w:r>
      <w:r w:rsidR="008541BD" w:rsidRPr="001E7C40">
        <w:rPr>
          <w:rFonts w:ascii="仿宋_GB2312" w:eastAsia="仿宋_GB2312" w:hAnsi="STFangsong" w:cs="Arial" w:hint="eastAsia"/>
          <w:color w:val="000000"/>
          <w:sz w:val="32"/>
          <w:szCs w:val="32"/>
        </w:rPr>
        <w:t>盖章：</w:t>
      </w:r>
    </w:p>
    <w:p w14:paraId="7222FC6E" w14:textId="77777777" w:rsidR="008541BD" w:rsidRDefault="008541BD" w:rsidP="008541BD">
      <w:pPr>
        <w:rPr>
          <w:rFonts w:ascii="STFangsong" w:eastAsia="STFangsong" w:hAnsi="Times"/>
          <w:sz w:val="20"/>
          <w:szCs w:val="20"/>
        </w:rPr>
      </w:pPr>
      <w:r>
        <w:rPr>
          <w:rFonts w:ascii="STFangsong" w:eastAsia="STFangsong" w:hAnsi="Times" w:hint="eastAsia"/>
          <w:sz w:val="20"/>
          <w:szCs w:val="20"/>
        </w:rPr>
        <w:t xml:space="preserve"> </w:t>
      </w:r>
    </w:p>
    <w:p w14:paraId="433AF954" w14:textId="77777777" w:rsidR="008541BD" w:rsidRDefault="008541BD" w:rsidP="008541BD">
      <w:pPr>
        <w:pStyle w:val="1"/>
        <w:spacing w:line="273" w:lineRule="auto"/>
        <w:ind w:firstLine="567"/>
        <w:jc w:val="both"/>
      </w:pPr>
      <w:r>
        <w:rPr>
          <w:rFonts w:hint="eastAsia"/>
        </w:rPr>
        <w:t xml:space="preserve"> </w:t>
      </w:r>
    </w:p>
    <w:p w14:paraId="487BDE9C" w14:textId="77777777" w:rsidR="008541BD" w:rsidRDefault="008541BD" w:rsidP="008541BD">
      <w:pPr>
        <w:pStyle w:val="1"/>
        <w:spacing w:line="273" w:lineRule="auto"/>
        <w:ind w:firstLine="567"/>
        <w:jc w:val="both"/>
      </w:pPr>
      <w:r>
        <w:rPr>
          <w:rFonts w:hint="eastAsia"/>
        </w:rPr>
        <w:t xml:space="preserve"> </w:t>
      </w:r>
    </w:p>
    <w:p w14:paraId="5317F15E" w14:textId="77777777" w:rsidR="00D86C7E" w:rsidRDefault="00D86C7E"/>
    <w:sectPr w:rsidR="00D86C7E" w:rsidSect="00D86C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EF648" w14:textId="77777777" w:rsidR="000F3B23" w:rsidRDefault="000F3B23" w:rsidP="00707C8B">
      <w:r>
        <w:separator/>
      </w:r>
    </w:p>
  </w:endnote>
  <w:endnote w:type="continuationSeparator" w:id="0">
    <w:p w14:paraId="39172C3D" w14:textId="77777777" w:rsidR="000F3B23" w:rsidRDefault="000F3B23" w:rsidP="0070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TFangsong">
    <w:altName w:val="华文仿宋"/>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4781F" w14:textId="77777777" w:rsidR="000F3B23" w:rsidRDefault="000F3B23" w:rsidP="00707C8B">
      <w:r>
        <w:separator/>
      </w:r>
    </w:p>
  </w:footnote>
  <w:footnote w:type="continuationSeparator" w:id="0">
    <w:p w14:paraId="5EB104B9" w14:textId="77777777" w:rsidR="000F3B23" w:rsidRDefault="000F3B23" w:rsidP="00707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64D8F"/>
    <w:multiLevelType w:val="hybridMultilevel"/>
    <w:tmpl w:val="08BC5746"/>
    <w:lvl w:ilvl="0" w:tplc="4BFC5E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522696D"/>
    <w:multiLevelType w:val="hybridMultilevel"/>
    <w:tmpl w:val="2F040954"/>
    <w:lvl w:ilvl="0" w:tplc="F76A2156">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541BD"/>
    <w:rsid w:val="00075086"/>
    <w:rsid w:val="000F3B23"/>
    <w:rsid w:val="001E7C40"/>
    <w:rsid w:val="002036A7"/>
    <w:rsid w:val="00365D52"/>
    <w:rsid w:val="006828AD"/>
    <w:rsid w:val="006F4743"/>
    <w:rsid w:val="00707C8B"/>
    <w:rsid w:val="007F6CF4"/>
    <w:rsid w:val="00813F87"/>
    <w:rsid w:val="008541BD"/>
    <w:rsid w:val="00A253E1"/>
    <w:rsid w:val="00A62CE3"/>
    <w:rsid w:val="00A81589"/>
    <w:rsid w:val="00AA2935"/>
    <w:rsid w:val="00C3192A"/>
    <w:rsid w:val="00C616B1"/>
    <w:rsid w:val="00D86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49C21"/>
  <w15:docId w15:val="{57559F44-2AB5-41A6-9456-746DDA103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41BD"/>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1"/>
    <w:basedOn w:val="a"/>
    <w:rsid w:val="008541BD"/>
    <w:rPr>
      <w:rFonts w:ascii="Arial Unicode MS" w:eastAsia="STFangsong" w:hAnsi="Arial Unicode MS" w:cs="Arial Unicode MS"/>
      <w:color w:val="000000"/>
      <w:sz w:val="28"/>
      <w:szCs w:val="28"/>
    </w:rPr>
  </w:style>
  <w:style w:type="table" w:styleId="a3">
    <w:name w:val="Table Grid"/>
    <w:basedOn w:val="a1"/>
    <w:uiPriority w:val="99"/>
    <w:unhideWhenUsed/>
    <w:rsid w:val="008541BD"/>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正文2"/>
    <w:rsid w:val="008541BD"/>
    <w:pPr>
      <w:jc w:val="both"/>
    </w:pPr>
    <w:rPr>
      <w:rFonts w:ascii="Times New Roman" w:eastAsia="宋体" w:hAnsi="Times New Roman" w:cs="Times New Roman"/>
      <w:szCs w:val="21"/>
    </w:rPr>
  </w:style>
  <w:style w:type="paragraph" w:styleId="a4">
    <w:name w:val="List Paragraph"/>
    <w:basedOn w:val="a"/>
    <w:uiPriority w:val="34"/>
    <w:qFormat/>
    <w:rsid w:val="007F6CF4"/>
    <w:pPr>
      <w:ind w:firstLineChars="200" w:firstLine="420"/>
    </w:pPr>
  </w:style>
  <w:style w:type="paragraph" w:styleId="a5">
    <w:name w:val="header"/>
    <w:basedOn w:val="a"/>
    <w:link w:val="a6"/>
    <w:uiPriority w:val="99"/>
    <w:unhideWhenUsed/>
    <w:rsid w:val="00707C8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07C8B"/>
    <w:rPr>
      <w:rFonts w:ascii="Times New Roman" w:eastAsia="宋体" w:hAnsi="Times New Roman" w:cs="Times New Roman"/>
      <w:kern w:val="0"/>
      <w:sz w:val="18"/>
      <w:szCs w:val="18"/>
    </w:rPr>
  </w:style>
  <w:style w:type="paragraph" w:styleId="a7">
    <w:name w:val="footer"/>
    <w:basedOn w:val="a"/>
    <w:link w:val="a8"/>
    <w:uiPriority w:val="99"/>
    <w:unhideWhenUsed/>
    <w:rsid w:val="00707C8B"/>
    <w:pPr>
      <w:tabs>
        <w:tab w:val="center" w:pos="4153"/>
        <w:tab w:val="right" w:pos="8306"/>
      </w:tabs>
      <w:snapToGrid w:val="0"/>
    </w:pPr>
    <w:rPr>
      <w:sz w:val="18"/>
      <w:szCs w:val="18"/>
    </w:rPr>
  </w:style>
  <w:style w:type="character" w:customStyle="1" w:styleId="a8">
    <w:name w:val="页脚 字符"/>
    <w:basedOn w:val="a0"/>
    <w:link w:val="a7"/>
    <w:uiPriority w:val="99"/>
    <w:rsid w:val="00707C8B"/>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00448">
      <w:bodyDiv w:val="1"/>
      <w:marLeft w:val="0"/>
      <w:marRight w:val="0"/>
      <w:marTop w:val="0"/>
      <w:marBottom w:val="0"/>
      <w:divBdr>
        <w:top w:val="none" w:sz="0" w:space="0" w:color="auto"/>
        <w:left w:val="none" w:sz="0" w:space="0" w:color="auto"/>
        <w:bottom w:val="none" w:sz="0" w:space="0" w:color="auto"/>
        <w:right w:val="none" w:sz="0" w:space="0" w:color="auto"/>
      </w:divBdr>
    </w:div>
    <w:div w:id="1870291082">
      <w:bodyDiv w:val="1"/>
      <w:marLeft w:val="0"/>
      <w:marRight w:val="0"/>
      <w:marTop w:val="0"/>
      <w:marBottom w:val="0"/>
      <w:divBdr>
        <w:top w:val="none" w:sz="0" w:space="0" w:color="auto"/>
        <w:left w:val="none" w:sz="0" w:space="0" w:color="auto"/>
        <w:bottom w:val="none" w:sz="0" w:space="0" w:color="auto"/>
        <w:right w:val="none" w:sz="0" w:space="0" w:color="auto"/>
      </w:divBdr>
    </w:div>
    <w:div w:id="213197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458</Words>
  <Characters>2615</Characters>
  <Application>Microsoft Office Word</Application>
  <DocSecurity>0</DocSecurity>
  <Lines>21</Lines>
  <Paragraphs>6</Paragraphs>
  <ScaleCrop>false</ScaleCrop>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杨 忻兴</cp:lastModifiedBy>
  <cp:revision>14</cp:revision>
  <dcterms:created xsi:type="dcterms:W3CDTF">2017-11-04T12:57:00Z</dcterms:created>
  <dcterms:modified xsi:type="dcterms:W3CDTF">2020-04-16T08:58:00Z</dcterms:modified>
</cp:coreProperties>
</file>